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A5" w:rsidRDefault="00AA18A5" w:rsidP="00AA18A5">
      <w:pPr>
        <w:jc w:val="center"/>
        <w:rPr>
          <w:rFonts w:ascii="Arial" w:hAnsi="Arial"/>
          <w:b/>
          <w:sz w:val="22"/>
        </w:rPr>
      </w:pPr>
      <w:r>
        <w:rPr>
          <w:rFonts w:ascii="Arial" w:hAnsi="Arial"/>
          <w:b/>
          <w:sz w:val="22"/>
        </w:rPr>
        <w:t xml:space="preserve">CHAPTER </w:t>
      </w:r>
      <w:r w:rsidR="0091457E">
        <w:rPr>
          <w:rFonts w:ascii="Arial" w:hAnsi="Arial"/>
          <w:b/>
          <w:sz w:val="22"/>
        </w:rPr>
        <w:t>SIX</w:t>
      </w:r>
    </w:p>
    <w:p w:rsidR="00AA18A5" w:rsidRDefault="00AA18A5" w:rsidP="00AA18A5">
      <w:pPr>
        <w:jc w:val="center"/>
        <w:rPr>
          <w:rFonts w:ascii="Arial" w:hAnsi="Arial"/>
          <w:b/>
          <w:sz w:val="22"/>
        </w:rPr>
      </w:pPr>
    </w:p>
    <w:p w:rsidR="00AA18A5" w:rsidRDefault="00AA18A5" w:rsidP="00AA18A5">
      <w:pPr>
        <w:jc w:val="center"/>
        <w:rPr>
          <w:rFonts w:ascii="Arial" w:hAnsi="Arial"/>
          <w:b/>
          <w:sz w:val="22"/>
        </w:rPr>
      </w:pPr>
      <w:r w:rsidRPr="00940200">
        <w:rPr>
          <w:rFonts w:ascii="Arial" w:hAnsi="Arial" w:cs="Arial"/>
          <w:b/>
          <w:sz w:val="22"/>
          <w:szCs w:val="22"/>
          <w:lang w:val="en-GB"/>
        </w:rPr>
        <w:t xml:space="preserve">POTENTIAL IMPACT </w:t>
      </w:r>
      <w:r w:rsidR="00A266EE" w:rsidRPr="00C669FE">
        <w:rPr>
          <w:rFonts w:ascii="Arial" w:hAnsi="Arial" w:cs="Arial"/>
          <w:b/>
          <w:sz w:val="22"/>
          <w:szCs w:val="22"/>
          <w:lang w:val="en-GB"/>
        </w:rPr>
        <w:t>MITIGATION MEASURES</w:t>
      </w:r>
    </w:p>
    <w:p w:rsidR="00AA18A5" w:rsidRPr="00774535" w:rsidRDefault="00AA18A5" w:rsidP="00AA18A5">
      <w:pPr>
        <w:tabs>
          <w:tab w:val="left" w:pos="720"/>
        </w:tabs>
        <w:ind w:left="720"/>
        <w:rPr>
          <w:rFonts w:ascii="Arial" w:hAnsi="Arial" w:cs="Arial"/>
          <w:b/>
          <w:sz w:val="22"/>
          <w:szCs w:val="22"/>
        </w:rPr>
      </w:pPr>
    </w:p>
    <w:p w:rsidR="00AA18A5" w:rsidRDefault="0091457E" w:rsidP="00AA18A5">
      <w:pPr>
        <w:pStyle w:val="BodyText21"/>
        <w:ind w:left="0"/>
        <w:rPr>
          <w:rFonts w:cs="Arial"/>
          <w:b/>
          <w:szCs w:val="22"/>
        </w:rPr>
      </w:pPr>
      <w:r>
        <w:rPr>
          <w:rFonts w:cs="Arial"/>
          <w:b/>
          <w:szCs w:val="22"/>
        </w:rPr>
        <w:t>6</w:t>
      </w:r>
      <w:r w:rsidR="009B2960">
        <w:rPr>
          <w:rFonts w:cs="Arial"/>
          <w:b/>
          <w:szCs w:val="22"/>
        </w:rPr>
        <w:t>.</w:t>
      </w:r>
      <w:r w:rsidR="00AA18A5">
        <w:rPr>
          <w:rFonts w:cs="Arial"/>
          <w:b/>
          <w:szCs w:val="22"/>
        </w:rPr>
        <w:t>1</w:t>
      </w:r>
      <w:r w:rsidR="00AA18A5">
        <w:rPr>
          <w:rFonts w:cs="Arial"/>
          <w:b/>
          <w:szCs w:val="22"/>
        </w:rPr>
        <w:tab/>
      </w:r>
      <w:r w:rsidR="00AA18A5" w:rsidRPr="00774535">
        <w:rPr>
          <w:rFonts w:cs="Arial"/>
          <w:b/>
          <w:szCs w:val="22"/>
        </w:rPr>
        <w:t>General</w:t>
      </w:r>
    </w:p>
    <w:p w:rsidR="009B3BA3" w:rsidRPr="009B3BA3" w:rsidRDefault="009B3BA3" w:rsidP="009B3BA3">
      <w:pPr>
        <w:pStyle w:val="ListParagraph"/>
        <w:spacing w:line="280" w:lineRule="atLeast"/>
        <w:jc w:val="both"/>
        <w:rPr>
          <w:rFonts w:ascii="Arial" w:hAnsi="Arial" w:cs="Arial"/>
          <w:sz w:val="22"/>
          <w:szCs w:val="22"/>
        </w:rPr>
      </w:pPr>
      <w:r w:rsidRPr="009B3BA3">
        <w:rPr>
          <w:rFonts w:ascii="Arial" w:hAnsi="Arial" w:cs="Arial"/>
          <w:sz w:val="22"/>
          <w:szCs w:val="22"/>
        </w:rPr>
        <w:t>This chapter presents the approach and mitigation measures for the identified impacts of the proposed</w:t>
      </w:r>
      <w:r>
        <w:rPr>
          <w:rFonts w:ascii="Arial" w:hAnsi="Arial" w:cs="Arial"/>
          <w:sz w:val="22"/>
          <w:szCs w:val="22"/>
        </w:rPr>
        <w:t xml:space="preserve"> Yoho</w:t>
      </w:r>
      <w:r w:rsidRPr="009B3BA3">
        <w:rPr>
          <w:rFonts w:ascii="Arial" w:hAnsi="Arial" w:cs="Arial"/>
          <w:sz w:val="22"/>
          <w:szCs w:val="22"/>
        </w:rPr>
        <w:t xml:space="preserve"> </w:t>
      </w:r>
      <w:r>
        <w:rPr>
          <w:rFonts w:ascii="Arial" w:hAnsi="Arial" w:cs="Arial"/>
          <w:sz w:val="22"/>
          <w:szCs w:val="22"/>
        </w:rPr>
        <w:t>development well drilling project</w:t>
      </w:r>
      <w:r w:rsidRPr="009B3BA3">
        <w:rPr>
          <w:rFonts w:ascii="Arial" w:hAnsi="Arial" w:cs="Arial"/>
          <w:sz w:val="22"/>
          <w:szCs w:val="22"/>
        </w:rPr>
        <w:t>. The classification of the mitigation controls (formal control, informal control, physical control, training and avoidance) are ranked from low to high in the matrix (</w:t>
      </w:r>
      <w:r w:rsidRPr="009B3BA3">
        <w:rPr>
          <w:rFonts w:ascii="Arial" w:hAnsi="Arial" w:cs="Arial"/>
          <w:b/>
          <w:sz w:val="22"/>
          <w:szCs w:val="22"/>
        </w:rPr>
        <w:t>Figure 6.1</w:t>
      </w:r>
      <w:r w:rsidRPr="009B3BA3">
        <w:rPr>
          <w:rFonts w:ascii="Arial" w:hAnsi="Arial" w:cs="Arial"/>
          <w:sz w:val="22"/>
          <w:szCs w:val="22"/>
        </w:rPr>
        <w:t xml:space="preserve">). This was used to determine the mitigation requirements for each impact taking into </w:t>
      </w:r>
      <w:proofErr w:type="spellStart"/>
      <w:r w:rsidRPr="009B3BA3">
        <w:rPr>
          <w:rFonts w:ascii="Arial" w:hAnsi="Arial" w:cs="Arial"/>
          <w:sz w:val="22"/>
          <w:szCs w:val="22"/>
        </w:rPr>
        <w:t>cognisance</w:t>
      </w:r>
      <w:proofErr w:type="spellEnd"/>
      <w:r w:rsidRPr="009B3BA3">
        <w:rPr>
          <w:rFonts w:ascii="Arial" w:hAnsi="Arial" w:cs="Arial"/>
          <w:sz w:val="22"/>
          <w:szCs w:val="22"/>
        </w:rPr>
        <w:t xml:space="preserve"> the scale, frequency and potential severity of impact; environmental sensitivities as well as political and economic concerns.</w:t>
      </w:r>
    </w:p>
    <w:p w:rsidR="009B3BA3" w:rsidRPr="009B3BA3" w:rsidRDefault="009B3BA3" w:rsidP="009B3BA3">
      <w:pPr>
        <w:pStyle w:val="ListParagraph"/>
        <w:spacing w:line="280" w:lineRule="atLeast"/>
        <w:rPr>
          <w:rFonts w:ascii="Arial" w:hAnsi="Arial" w:cs="Arial"/>
          <w:sz w:val="22"/>
          <w:szCs w:val="22"/>
        </w:rPr>
      </w:pPr>
    </w:p>
    <w:p w:rsidR="009B3BA3" w:rsidRPr="009B3BA3" w:rsidRDefault="00220A47" w:rsidP="009B3BA3">
      <w:pPr>
        <w:pStyle w:val="ListParagraph"/>
        <w:spacing w:line="280" w:lineRule="atLeast"/>
        <w:rPr>
          <w:rFonts w:ascii="Arial" w:hAnsi="Arial" w:cs="Arial"/>
          <w:sz w:val="22"/>
          <w:szCs w:val="22"/>
        </w:rPr>
      </w:pPr>
      <w:r>
        <w:rPr>
          <w:rFonts w:ascii="Arial" w:hAnsi="Arial" w:cs="Arial"/>
          <w:noProof/>
          <w:sz w:val="22"/>
          <w:szCs w:val="22"/>
        </w:rPr>
        <w:pict>
          <v:rect id="_x0000_s1095" style="position:absolute;left:0;text-align:left;margin-left:48.25pt;margin-top:.6pt;width:378pt;height:178.45pt;z-index:251755520" filled="f" strokeweight="1.5pt"/>
        </w:pict>
      </w:r>
    </w:p>
    <w:tbl>
      <w:tblPr>
        <w:tblpPr w:leftFromText="180" w:rightFromText="180" w:vertAnchor="text" w:horzAnchor="page" w:tblpX="421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0"/>
        <w:gridCol w:w="1584"/>
      </w:tblGrid>
      <w:tr w:rsidR="009B3BA3" w:rsidRPr="009B3BA3" w:rsidTr="009B3BA3">
        <w:trPr>
          <w:trHeight w:val="620"/>
        </w:trPr>
        <w:tc>
          <w:tcPr>
            <w:tcW w:w="1800" w:type="dxa"/>
            <w:shd w:val="clear" w:color="auto" w:fill="FFFF00"/>
          </w:tcPr>
          <w:p w:rsidR="009B3BA3" w:rsidRPr="009B3BA3" w:rsidRDefault="009B3BA3" w:rsidP="009B3BA3">
            <w:pPr>
              <w:pStyle w:val="ListParagraph"/>
              <w:spacing w:line="280" w:lineRule="atLeast"/>
              <w:ind w:left="90"/>
              <w:rPr>
                <w:rFonts w:ascii="Arial" w:hAnsi="Arial" w:cs="Arial"/>
                <w:sz w:val="22"/>
              </w:rPr>
            </w:pPr>
            <w:r w:rsidRPr="009B3BA3">
              <w:rPr>
                <w:rFonts w:ascii="Arial" w:hAnsi="Arial" w:cs="Arial"/>
                <w:sz w:val="22"/>
                <w:szCs w:val="22"/>
              </w:rPr>
              <w:t>Formal Control</w:t>
            </w:r>
          </w:p>
        </w:tc>
        <w:tc>
          <w:tcPr>
            <w:tcW w:w="1800" w:type="dxa"/>
            <w:tcBorders>
              <w:bottom w:val="nil"/>
            </w:tcBorders>
            <w:shd w:val="clear" w:color="auto" w:fill="D99594"/>
          </w:tcPr>
          <w:p w:rsidR="009B3BA3" w:rsidRPr="009B3BA3" w:rsidRDefault="009B3BA3" w:rsidP="009B3BA3">
            <w:pPr>
              <w:pStyle w:val="ListParagraph"/>
              <w:spacing w:line="280" w:lineRule="atLeast"/>
              <w:ind w:left="90"/>
              <w:rPr>
                <w:rFonts w:ascii="Arial" w:hAnsi="Arial" w:cs="Arial"/>
                <w:sz w:val="22"/>
              </w:rPr>
            </w:pPr>
            <w:r w:rsidRPr="009B3BA3">
              <w:rPr>
                <w:rFonts w:ascii="Arial" w:hAnsi="Arial" w:cs="Arial"/>
                <w:sz w:val="22"/>
                <w:szCs w:val="22"/>
              </w:rPr>
              <w:t>Physical Control</w:t>
            </w:r>
          </w:p>
        </w:tc>
        <w:tc>
          <w:tcPr>
            <w:tcW w:w="1584" w:type="dxa"/>
            <w:tcBorders>
              <w:bottom w:val="single" w:sz="4" w:space="0" w:color="auto"/>
            </w:tcBorders>
            <w:shd w:val="clear" w:color="auto" w:fill="FABF8F"/>
          </w:tcPr>
          <w:p w:rsidR="009B3BA3" w:rsidRPr="009B3BA3" w:rsidRDefault="009B3BA3" w:rsidP="009B3BA3">
            <w:pPr>
              <w:pStyle w:val="ListParagraph"/>
              <w:spacing w:line="280" w:lineRule="atLeast"/>
              <w:ind w:left="90"/>
              <w:rPr>
                <w:rFonts w:ascii="Arial" w:hAnsi="Arial" w:cs="Arial"/>
                <w:sz w:val="22"/>
              </w:rPr>
            </w:pPr>
            <w:r w:rsidRPr="009B3BA3">
              <w:rPr>
                <w:rFonts w:ascii="Arial" w:hAnsi="Arial" w:cs="Arial"/>
                <w:sz w:val="22"/>
                <w:szCs w:val="22"/>
              </w:rPr>
              <w:t>Avoidance</w:t>
            </w:r>
          </w:p>
        </w:tc>
      </w:tr>
      <w:tr w:rsidR="009B3BA3" w:rsidRPr="009B3BA3" w:rsidTr="009B3BA3">
        <w:trPr>
          <w:trHeight w:val="710"/>
        </w:trPr>
        <w:tc>
          <w:tcPr>
            <w:tcW w:w="1800" w:type="dxa"/>
            <w:shd w:val="clear" w:color="auto" w:fill="92D050"/>
          </w:tcPr>
          <w:p w:rsidR="009B3BA3" w:rsidRPr="009B3BA3" w:rsidRDefault="009B3BA3" w:rsidP="009B3BA3">
            <w:pPr>
              <w:pStyle w:val="ListParagraph"/>
              <w:spacing w:line="280" w:lineRule="atLeast"/>
              <w:ind w:left="90"/>
              <w:rPr>
                <w:rFonts w:ascii="Arial" w:hAnsi="Arial" w:cs="Arial"/>
                <w:sz w:val="22"/>
              </w:rPr>
            </w:pPr>
            <w:r w:rsidRPr="009B3BA3">
              <w:rPr>
                <w:rFonts w:ascii="Arial" w:hAnsi="Arial" w:cs="Arial"/>
                <w:sz w:val="22"/>
                <w:szCs w:val="22"/>
              </w:rPr>
              <w:t>Training</w:t>
            </w:r>
          </w:p>
        </w:tc>
        <w:tc>
          <w:tcPr>
            <w:tcW w:w="1800" w:type="dxa"/>
            <w:shd w:val="clear" w:color="auto" w:fill="FFFF00"/>
          </w:tcPr>
          <w:p w:rsidR="009B3BA3" w:rsidRPr="009B3BA3" w:rsidRDefault="009B3BA3" w:rsidP="009B3BA3">
            <w:pPr>
              <w:pStyle w:val="ListParagraph"/>
              <w:spacing w:line="280" w:lineRule="atLeast"/>
              <w:ind w:left="90"/>
              <w:rPr>
                <w:rFonts w:ascii="Arial" w:hAnsi="Arial" w:cs="Arial"/>
                <w:sz w:val="22"/>
              </w:rPr>
            </w:pPr>
            <w:r w:rsidRPr="009B3BA3">
              <w:rPr>
                <w:rFonts w:ascii="Arial" w:hAnsi="Arial" w:cs="Arial"/>
                <w:sz w:val="22"/>
                <w:szCs w:val="22"/>
              </w:rPr>
              <w:t>Formal Control</w:t>
            </w:r>
          </w:p>
        </w:tc>
        <w:tc>
          <w:tcPr>
            <w:tcW w:w="1584" w:type="dxa"/>
            <w:tcBorders>
              <w:top w:val="nil"/>
              <w:bottom w:val="nil"/>
            </w:tcBorders>
            <w:shd w:val="clear" w:color="auto" w:fill="D99594"/>
          </w:tcPr>
          <w:p w:rsidR="009B3BA3" w:rsidRPr="009B3BA3" w:rsidRDefault="009B3BA3" w:rsidP="009B3BA3">
            <w:pPr>
              <w:pStyle w:val="ListParagraph"/>
              <w:spacing w:line="280" w:lineRule="atLeast"/>
              <w:ind w:left="90"/>
              <w:rPr>
                <w:rFonts w:ascii="Arial" w:hAnsi="Arial" w:cs="Arial"/>
                <w:sz w:val="22"/>
              </w:rPr>
            </w:pPr>
            <w:r w:rsidRPr="009B3BA3">
              <w:rPr>
                <w:rFonts w:ascii="Arial" w:hAnsi="Arial" w:cs="Arial"/>
                <w:sz w:val="22"/>
                <w:szCs w:val="22"/>
              </w:rPr>
              <w:t>Physical Control</w:t>
            </w:r>
          </w:p>
        </w:tc>
      </w:tr>
      <w:tr w:rsidR="009B3BA3" w:rsidRPr="009B3BA3" w:rsidTr="009B3BA3">
        <w:trPr>
          <w:trHeight w:val="620"/>
        </w:trPr>
        <w:tc>
          <w:tcPr>
            <w:tcW w:w="1800" w:type="dxa"/>
            <w:shd w:val="clear" w:color="auto" w:fill="8DB3E2"/>
          </w:tcPr>
          <w:p w:rsidR="009B3BA3" w:rsidRPr="009B3BA3" w:rsidRDefault="009B3BA3" w:rsidP="009B3BA3">
            <w:pPr>
              <w:pStyle w:val="ListParagraph"/>
              <w:spacing w:line="280" w:lineRule="atLeast"/>
              <w:ind w:left="90"/>
              <w:rPr>
                <w:rFonts w:ascii="Arial" w:hAnsi="Arial" w:cs="Arial"/>
                <w:sz w:val="22"/>
              </w:rPr>
            </w:pPr>
            <w:r w:rsidRPr="009B3BA3">
              <w:rPr>
                <w:rFonts w:ascii="Arial" w:hAnsi="Arial" w:cs="Arial"/>
                <w:sz w:val="22"/>
                <w:szCs w:val="22"/>
              </w:rPr>
              <w:t>Informal Control</w:t>
            </w:r>
          </w:p>
        </w:tc>
        <w:tc>
          <w:tcPr>
            <w:tcW w:w="1800" w:type="dxa"/>
            <w:shd w:val="clear" w:color="auto" w:fill="92D050"/>
          </w:tcPr>
          <w:p w:rsidR="009B3BA3" w:rsidRPr="009B3BA3" w:rsidRDefault="009B3BA3" w:rsidP="009B3BA3">
            <w:pPr>
              <w:pStyle w:val="ListParagraph"/>
              <w:spacing w:line="280" w:lineRule="atLeast"/>
              <w:ind w:left="90"/>
              <w:rPr>
                <w:rFonts w:ascii="Arial" w:hAnsi="Arial" w:cs="Arial"/>
                <w:sz w:val="22"/>
              </w:rPr>
            </w:pPr>
            <w:r w:rsidRPr="009B3BA3">
              <w:rPr>
                <w:rFonts w:ascii="Arial" w:hAnsi="Arial" w:cs="Arial"/>
                <w:sz w:val="22"/>
                <w:szCs w:val="22"/>
              </w:rPr>
              <w:t>Training</w:t>
            </w:r>
          </w:p>
        </w:tc>
        <w:tc>
          <w:tcPr>
            <w:tcW w:w="1584" w:type="dxa"/>
            <w:shd w:val="clear" w:color="auto" w:fill="FFFF00"/>
          </w:tcPr>
          <w:p w:rsidR="009B3BA3" w:rsidRPr="009B3BA3" w:rsidRDefault="009B3BA3" w:rsidP="009B3BA3">
            <w:pPr>
              <w:pStyle w:val="ListParagraph"/>
              <w:spacing w:line="280" w:lineRule="atLeast"/>
              <w:ind w:left="90"/>
              <w:rPr>
                <w:rFonts w:ascii="Arial" w:hAnsi="Arial" w:cs="Arial"/>
                <w:sz w:val="22"/>
              </w:rPr>
            </w:pPr>
            <w:r w:rsidRPr="009B3BA3">
              <w:rPr>
                <w:rFonts w:ascii="Arial" w:hAnsi="Arial" w:cs="Arial"/>
                <w:sz w:val="22"/>
                <w:szCs w:val="22"/>
              </w:rPr>
              <w:t>Formal Control</w:t>
            </w:r>
          </w:p>
        </w:tc>
      </w:tr>
    </w:tbl>
    <w:p w:rsidR="009B3BA3" w:rsidRPr="009B3BA3" w:rsidRDefault="00220A47" w:rsidP="009B3BA3">
      <w:pPr>
        <w:pStyle w:val="ListParagraph"/>
        <w:spacing w:line="280" w:lineRule="atLeast"/>
        <w:rPr>
          <w:rFonts w:ascii="Arial" w:hAnsi="Arial" w:cs="Arial"/>
          <w:sz w:val="22"/>
          <w:szCs w:val="22"/>
        </w:rPr>
      </w:pPr>
      <w:r>
        <w:rPr>
          <w:rFonts w:ascii="Arial" w:hAnsi="Arial" w:cs="Arial"/>
          <w:noProof/>
          <w:sz w:val="22"/>
          <w:szCs w:val="22"/>
        </w:rPr>
        <w:pict>
          <v:line id="_x0000_s1088" style="position:absolute;left:0;text-align:left;rotation:-180;z-index:251748352;mso-position-horizontal-relative:text;mso-position-vertical-relative:text" from="76.75pt,-.15pt" to="76.75pt,107.85pt">
            <v:stroke endarrow="block"/>
          </v:line>
        </w:pict>
      </w:r>
      <w:r>
        <w:rPr>
          <w:rFonts w:ascii="Arial" w:hAnsi="Arial" w:cs="Arial"/>
          <w:noProof/>
          <w:sz w:val="22"/>
          <w:szCs w:val="22"/>
        </w:rPr>
        <w:pict>
          <v:shapetype id="_x0000_t202" coordsize="21600,21600" o:spt="202" path="m,l,21600r21600,l21600,xe">
            <v:stroke joinstyle="miter"/>
            <v:path gradientshapeok="t" o:connecttype="rect"/>
          </v:shapetype>
          <v:shape id="_x0000_s1090" type="#_x0000_t202" style="position:absolute;left:0;text-align:left;margin-left:45.25pt;margin-top:8.35pt;width:27pt;height:104pt;z-index:251750400;mso-position-horizontal-relative:text;mso-position-vertical-relative:text" stroked="f">
            <v:textbox style="layout-flow:vertical;mso-layout-flow-alt:bottom-to-top;mso-next-textbox:#_x0000_s1090">
              <w:txbxContent>
                <w:p w:rsidR="00733D3F" w:rsidRPr="00591CE5" w:rsidRDefault="00733D3F" w:rsidP="009B3BA3">
                  <w:pPr>
                    <w:pStyle w:val="Heading1"/>
                    <w:numPr>
                      <w:ilvl w:val="0"/>
                      <w:numId w:val="0"/>
                    </w:numPr>
                    <w:rPr>
                      <w:rFonts w:ascii="Arial" w:hAnsi="Arial" w:cs="Arial"/>
                      <w:b w:val="0"/>
                      <w:bCs/>
                      <w:iCs/>
                      <w:sz w:val="18"/>
                      <w:szCs w:val="18"/>
                    </w:rPr>
                  </w:pPr>
                  <w:r w:rsidRPr="00591CE5">
                    <w:rPr>
                      <w:rFonts w:ascii="Arial" w:hAnsi="Arial" w:cs="Arial"/>
                      <w:b w:val="0"/>
                      <w:bCs/>
                      <w:iCs/>
                      <w:caps w:val="0"/>
                      <w:sz w:val="18"/>
                      <w:szCs w:val="18"/>
                    </w:rPr>
                    <w:t>Impact Significance</w:t>
                  </w:r>
                </w:p>
              </w:txbxContent>
            </v:textbox>
          </v:shape>
        </w:pict>
      </w:r>
      <w:r>
        <w:rPr>
          <w:rFonts w:ascii="Arial" w:hAnsi="Arial" w:cs="Arial"/>
          <w:noProof/>
          <w:sz w:val="22"/>
          <w:szCs w:val="22"/>
        </w:rPr>
        <w:pict>
          <v:shape id="_x0000_s1091" type="#_x0000_t202" style="position:absolute;left:0;text-align:left;margin-left:85.75pt;margin-top:4.6pt;width:43.2pt;height:28.8pt;z-index:251751424;mso-position-horizontal-relative:text;mso-position-vertical-relative:text" stroked="f">
            <v:textbox style="mso-next-textbox:#_x0000_s1091">
              <w:txbxContent>
                <w:p w:rsidR="00733D3F" w:rsidRDefault="00733D3F" w:rsidP="009B3BA3">
                  <w:pPr>
                    <w:rPr>
                      <w:rFonts w:ascii="Arial" w:hAnsi="Arial"/>
                      <w:sz w:val="18"/>
                    </w:rPr>
                  </w:pPr>
                  <w:r>
                    <w:rPr>
                      <w:rFonts w:ascii="Arial" w:hAnsi="Arial"/>
                      <w:sz w:val="18"/>
                    </w:rPr>
                    <w:t>High</w:t>
                  </w:r>
                </w:p>
              </w:txbxContent>
            </v:textbox>
          </v:shape>
        </w:pict>
      </w:r>
      <w:r>
        <w:rPr>
          <w:rFonts w:ascii="Arial" w:hAnsi="Arial" w:cs="Arial"/>
          <w:noProof/>
          <w:sz w:val="22"/>
          <w:szCs w:val="22"/>
        </w:rPr>
        <w:pict>
          <v:shape id="_x0000_s1085" type="#_x0000_t202" style="position:absolute;left:0;text-align:left;margin-left:85.75pt;margin-top:4.6pt;width:43.2pt;height:28.8pt;z-index:251745280;mso-position-horizontal-relative:text;mso-position-vertical-relative:text" stroked="f">
            <v:textbox style="mso-next-textbox:#_x0000_s1085">
              <w:txbxContent>
                <w:p w:rsidR="00733D3F" w:rsidRDefault="00733D3F" w:rsidP="009B3BA3">
                  <w:pPr>
                    <w:rPr>
                      <w:rFonts w:ascii="Arial" w:hAnsi="Arial"/>
                    </w:rPr>
                  </w:pPr>
                  <w:r>
                    <w:rPr>
                      <w:rFonts w:ascii="Arial" w:hAnsi="Arial"/>
                    </w:rPr>
                    <w:t>HIG</w:t>
                  </w:r>
                </w:p>
              </w:txbxContent>
            </v:textbox>
          </v:shape>
        </w:pict>
      </w:r>
    </w:p>
    <w:p w:rsidR="009B3BA3" w:rsidRPr="009B3BA3" w:rsidRDefault="009B3BA3" w:rsidP="009B3BA3">
      <w:pPr>
        <w:pStyle w:val="ListParagraph"/>
        <w:spacing w:line="280" w:lineRule="atLeast"/>
        <w:rPr>
          <w:rFonts w:ascii="Arial" w:hAnsi="Arial" w:cs="Arial"/>
          <w:sz w:val="22"/>
          <w:szCs w:val="22"/>
        </w:rPr>
      </w:pPr>
    </w:p>
    <w:p w:rsidR="009B3BA3" w:rsidRPr="009B3BA3" w:rsidRDefault="00220A47" w:rsidP="009B3BA3">
      <w:pPr>
        <w:pStyle w:val="ListParagraph"/>
        <w:spacing w:line="280" w:lineRule="atLeast"/>
        <w:rPr>
          <w:rFonts w:ascii="Arial" w:hAnsi="Arial" w:cs="Arial"/>
          <w:sz w:val="22"/>
          <w:szCs w:val="22"/>
        </w:rPr>
      </w:pPr>
      <w:r>
        <w:rPr>
          <w:rFonts w:ascii="Arial" w:hAnsi="Arial" w:cs="Arial"/>
          <w:noProof/>
          <w:sz w:val="22"/>
          <w:szCs w:val="22"/>
        </w:rPr>
        <w:pict>
          <v:shape id="_x0000_s1086" type="#_x0000_t202" style="position:absolute;left:0;text-align:left;margin-left:76.75pt;margin-top:5.4pt;width:55.8pt;height:18pt;z-index:251746304" stroked="f">
            <v:textbox style="mso-next-textbox:#_x0000_s1086">
              <w:txbxContent>
                <w:p w:rsidR="00733D3F" w:rsidRDefault="00733D3F" w:rsidP="009B3BA3">
                  <w:pPr>
                    <w:pStyle w:val="BodyText"/>
                    <w:rPr>
                      <w:rFonts w:ascii="Arial" w:hAnsi="Arial" w:cs="Arial"/>
                      <w:sz w:val="18"/>
                    </w:rPr>
                  </w:pPr>
                  <w:r>
                    <w:rPr>
                      <w:rFonts w:ascii="Arial" w:hAnsi="Arial" w:cs="Arial"/>
                      <w:sz w:val="18"/>
                    </w:rPr>
                    <w:t>Medium</w:t>
                  </w:r>
                </w:p>
              </w:txbxContent>
            </v:textbox>
          </v:shape>
        </w:pict>
      </w:r>
    </w:p>
    <w:p w:rsidR="009B3BA3" w:rsidRPr="009B3BA3" w:rsidRDefault="009B3BA3" w:rsidP="009B3BA3">
      <w:pPr>
        <w:pStyle w:val="ListParagraph"/>
        <w:spacing w:line="280" w:lineRule="atLeast"/>
        <w:rPr>
          <w:rFonts w:ascii="Arial" w:hAnsi="Arial" w:cs="Arial"/>
          <w:sz w:val="22"/>
          <w:szCs w:val="22"/>
        </w:rPr>
      </w:pPr>
    </w:p>
    <w:p w:rsidR="009B3BA3" w:rsidRPr="009B3BA3" w:rsidRDefault="009B3BA3" w:rsidP="009B3BA3">
      <w:pPr>
        <w:pStyle w:val="ListParagraph"/>
        <w:spacing w:line="280" w:lineRule="atLeast"/>
        <w:rPr>
          <w:rFonts w:ascii="Arial" w:hAnsi="Arial" w:cs="Arial"/>
          <w:sz w:val="22"/>
          <w:szCs w:val="22"/>
        </w:rPr>
      </w:pPr>
    </w:p>
    <w:p w:rsidR="009B3BA3" w:rsidRPr="009B3BA3" w:rsidRDefault="00220A47" w:rsidP="009B3BA3">
      <w:pPr>
        <w:pStyle w:val="ListParagraph"/>
        <w:spacing w:line="280" w:lineRule="atLeast"/>
        <w:rPr>
          <w:rFonts w:ascii="Arial" w:hAnsi="Arial" w:cs="Arial"/>
          <w:sz w:val="22"/>
          <w:szCs w:val="22"/>
        </w:rPr>
      </w:pPr>
      <w:r>
        <w:rPr>
          <w:rFonts w:ascii="Arial" w:hAnsi="Arial" w:cs="Arial"/>
          <w:noProof/>
          <w:sz w:val="22"/>
          <w:szCs w:val="22"/>
        </w:rPr>
        <w:pict>
          <v:shape id="_x0000_s1087" type="#_x0000_t202" style="position:absolute;left:0;text-align:left;margin-left:89.35pt;margin-top:3pt;width:43.2pt;height:21.6pt;z-index:251747328" stroked="f">
            <v:textbox style="mso-next-textbox:#_x0000_s1087">
              <w:txbxContent>
                <w:p w:rsidR="00733D3F" w:rsidRDefault="00733D3F" w:rsidP="009B3BA3">
                  <w:pPr>
                    <w:rPr>
                      <w:rFonts w:ascii="Arial" w:hAnsi="Arial"/>
                      <w:sz w:val="18"/>
                    </w:rPr>
                  </w:pPr>
                  <w:r>
                    <w:rPr>
                      <w:rFonts w:ascii="Arial" w:hAnsi="Arial"/>
                      <w:sz w:val="18"/>
                    </w:rPr>
                    <w:t>Low</w:t>
                  </w:r>
                </w:p>
              </w:txbxContent>
            </v:textbox>
          </v:shape>
        </w:pict>
      </w:r>
    </w:p>
    <w:p w:rsidR="009B3BA3" w:rsidRPr="009B3BA3" w:rsidRDefault="009B3BA3" w:rsidP="009B3BA3">
      <w:pPr>
        <w:pStyle w:val="ListParagraph"/>
        <w:spacing w:line="280" w:lineRule="atLeast"/>
        <w:rPr>
          <w:rFonts w:ascii="Arial" w:hAnsi="Arial" w:cs="Arial"/>
          <w:sz w:val="22"/>
          <w:szCs w:val="22"/>
        </w:rPr>
      </w:pPr>
    </w:p>
    <w:p w:rsidR="009B3BA3" w:rsidRPr="009B3BA3" w:rsidRDefault="009B3BA3" w:rsidP="009B3BA3">
      <w:pPr>
        <w:pStyle w:val="ListParagraph"/>
        <w:spacing w:line="280" w:lineRule="atLeast"/>
        <w:rPr>
          <w:rFonts w:ascii="Arial" w:hAnsi="Arial" w:cs="Arial"/>
          <w:sz w:val="22"/>
          <w:szCs w:val="22"/>
        </w:rPr>
      </w:pPr>
    </w:p>
    <w:p w:rsidR="009B3BA3" w:rsidRPr="009B3BA3" w:rsidRDefault="00220A47" w:rsidP="009B3BA3">
      <w:pPr>
        <w:pStyle w:val="ListParagraph"/>
        <w:spacing w:line="280" w:lineRule="atLeast"/>
        <w:rPr>
          <w:rFonts w:ascii="Arial" w:hAnsi="Arial" w:cs="Arial"/>
          <w:sz w:val="22"/>
          <w:szCs w:val="22"/>
        </w:rPr>
      </w:pPr>
      <w:r>
        <w:rPr>
          <w:rFonts w:ascii="Arial" w:hAnsi="Arial" w:cs="Arial"/>
          <w:noProof/>
          <w:sz w:val="22"/>
          <w:szCs w:val="22"/>
        </w:rPr>
        <w:pict>
          <v:shape id="_x0000_s1092" type="#_x0000_t202" style="position:absolute;left:0;text-align:left;margin-left:157pt;margin-top:.35pt;width:54pt;height:18pt;z-index:251752448" stroked="f">
            <v:textbox style="mso-next-textbox:#_x0000_s1092">
              <w:txbxContent>
                <w:p w:rsidR="00733D3F" w:rsidRDefault="00733D3F" w:rsidP="009B3BA3">
                  <w:pPr>
                    <w:rPr>
                      <w:rFonts w:ascii="Arial" w:hAnsi="Arial" w:cs="Arial"/>
                      <w:sz w:val="18"/>
                    </w:rPr>
                  </w:pPr>
                  <w:r>
                    <w:rPr>
                      <w:rFonts w:ascii="Arial" w:hAnsi="Arial" w:cs="Arial"/>
                      <w:sz w:val="18"/>
                    </w:rPr>
                    <w:t>Low</w:t>
                  </w:r>
                </w:p>
              </w:txbxContent>
            </v:textbox>
          </v:shape>
        </w:pict>
      </w:r>
      <w:r>
        <w:rPr>
          <w:rFonts w:ascii="Arial" w:hAnsi="Arial" w:cs="Arial"/>
          <w:noProof/>
          <w:sz w:val="22"/>
          <w:szCs w:val="22"/>
        </w:rPr>
        <w:pict>
          <v:shape id="_x0000_s1094" type="#_x0000_t202" style="position:absolute;left:0;text-align:left;margin-left:337.75pt;margin-top:1.35pt;width:63pt;height:18pt;z-index:251754496" stroked="f">
            <v:textbox style="mso-next-textbox:#_x0000_s1094">
              <w:txbxContent>
                <w:p w:rsidR="00733D3F" w:rsidRDefault="00733D3F" w:rsidP="009B3BA3">
                  <w:pPr>
                    <w:rPr>
                      <w:rFonts w:ascii="Arial" w:hAnsi="Arial" w:cs="Arial"/>
                      <w:sz w:val="18"/>
                    </w:rPr>
                  </w:pPr>
                  <w:r>
                    <w:rPr>
                      <w:rFonts w:ascii="Arial" w:hAnsi="Arial" w:cs="Arial"/>
                      <w:sz w:val="18"/>
                    </w:rPr>
                    <w:t>High</w:t>
                  </w:r>
                </w:p>
              </w:txbxContent>
            </v:textbox>
          </v:shape>
        </w:pict>
      </w:r>
      <w:r>
        <w:rPr>
          <w:rFonts w:ascii="Arial" w:hAnsi="Arial" w:cs="Arial"/>
          <w:noProof/>
          <w:sz w:val="22"/>
          <w:szCs w:val="22"/>
        </w:rPr>
        <w:pict>
          <v:shape id="_x0000_s1093" type="#_x0000_t202" style="position:absolute;left:0;text-align:left;margin-left:242.25pt;margin-top:.35pt;width:81pt;height:18pt;z-index:251753472" filled="f" stroked="f">
            <v:textbox style="mso-next-textbox:#_x0000_s1093">
              <w:txbxContent>
                <w:p w:rsidR="00733D3F" w:rsidRDefault="00733D3F" w:rsidP="009B3BA3">
                  <w:pPr>
                    <w:rPr>
                      <w:rFonts w:ascii="Arial" w:hAnsi="Arial" w:cs="Arial"/>
                      <w:sz w:val="18"/>
                    </w:rPr>
                  </w:pPr>
                  <w:r>
                    <w:rPr>
                      <w:rFonts w:ascii="Arial" w:hAnsi="Arial" w:cs="Arial"/>
                      <w:sz w:val="18"/>
                    </w:rPr>
                    <w:t>Medium</w:t>
                  </w:r>
                </w:p>
              </w:txbxContent>
            </v:textbox>
          </v:shape>
        </w:pict>
      </w:r>
    </w:p>
    <w:p w:rsidR="009B3BA3" w:rsidRPr="009B3BA3" w:rsidRDefault="00220A47" w:rsidP="009B3BA3">
      <w:pPr>
        <w:pStyle w:val="ListParagraph"/>
        <w:spacing w:line="280" w:lineRule="atLeast"/>
        <w:rPr>
          <w:rFonts w:ascii="Arial" w:hAnsi="Arial" w:cs="Arial"/>
          <w:sz w:val="22"/>
          <w:szCs w:val="22"/>
        </w:rPr>
      </w:pPr>
      <w:r>
        <w:rPr>
          <w:rFonts w:ascii="Arial" w:hAnsi="Arial" w:cs="Arial"/>
          <w:noProof/>
          <w:sz w:val="22"/>
          <w:szCs w:val="22"/>
        </w:rPr>
        <w:pict>
          <v:shape id="_x0000_s1089" type="#_x0000_t202" style="position:absolute;left:0;text-align:left;margin-left:195.25pt;margin-top:10.9pt;width:128pt;height:18pt;z-index:251749376" stroked="f">
            <v:textbox style="mso-next-textbox:#_x0000_s1089">
              <w:txbxContent>
                <w:p w:rsidR="00733D3F" w:rsidRDefault="00733D3F" w:rsidP="009B3BA3">
                  <w:pPr>
                    <w:rPr>
                      <w:rFonts w:ascii="Arial" w:hAnsi="Arial" w:cs="Arial"/>
                      <w:sz w:val="18"/>
                    </w:rPr>
                  </w:pPr>
                  <w:r>
                    <w:rPr>
                      <w:rFonts w:ascii="Arial" w:hAnsi="Arial" w:cs="Arial"/>
                      <w:sz w:val="18"/>
                    </w:rPr>
                    <w:t>Likelihood of Occurrence</w:t>
                  </w:r>
                </w:p>
              </w:txbxContent>
            </v:textbox>
          </v:shape>
        </w:pict>
      </w:r>
      <w:r>
        <w:rPr>
          <w:rFonts w:ascii="Arial" w:hAnsi="Arial" w:cs="Arial"/>
          <w:noProof/>
          <w:sz w:val="22"/>
          <w:szCs w:val="22"/>
        </w:rPr>
        <w:pict>
          <v:line id="_x0000_s1084" style="position:absolute;left:0;text-align:left;z-index:251744256" from="157pt,5.35pt" to="373pt,5.35pt">
            <v:stroke endarrow="block"/>
          </v:line>
        </w:pict>
      </w:r>
    </w:p>
    <w:p w:rsidR="009B3BA3" w:rsidRPr="009B3BA3" w:rsidRDefault="009B3BA3" w:rsidP="009B3BA3">
      <w:pPr>
        <w:pStyle w:val="ListParagraph"/>
        <w:spacing w:line="280" w:lineRule="atLeast"/>
        <w:rPr>
          <w:rFonts w:ascii="Arial" w:hAnsi="Arial" w:cs="Arial"/>
          <w:sz w:val="22"/>
          <w:szCs w:val="22"/>
        </w:rPr>
      </w:pPr>
    </w:p>
    <w:p w:rsidR="009B3BA3" w:rsidRPr="009B3BA3" w:rsidRDefault="009B3BA3" w:rsidP="009B3BA3">
      <w:pPr>
        <w:pStyle w:val="ListParagraph"/>
        <w:spacing w:line="280" w:lineRule="atLeast"/>
        <w:rPr>
          <w:rFonts w:ascii="Arial" w:hAnsi="Arial" w:cs="Arial"/>
          <w:sz w:val="22"/>
          <w:szCs w:val="22"/>
        </w:rPr>
      </w:pPr>
    </w:p>
    <w:p w:rsidR="009B3BA3" w:rsidRPr="009B3BA3" w:rsidRDefault="009B3BA3" w:rsidP="009B3BA3">
      <w:pPr>
        <w:pStyle w:val="ListParagraph"/>
        <w:spacing w:line="280" w:lineRule="atLeast"/>
        <w:jc w:val="center"/>
        <w:rPr>
          <w:rFonts w:ascii="Arial" w:hAnsi="Arial" w:cs="Arial"/>
          <w:b/>
          <w:sz w:val="22"/>
          <w:szCs w:val="22"/>
        </w:rPr>
      </w:pPr>
      <w:r w:rsidRPr="009B3BA3">
        <w:rPr>
          <w:rFonts w:ascii="Arial" w:hAnsi="Arial" w:cs="Arial"/>
          <w:b/>
          <w:sz w:val="22"/>
          <w:szCs w:val="22"/>
        </w:rPr>
        <w:t>Figure 6.1: Matrix for determination of Mitigation Measures</w:t>
      </w:r>
    </w:p>
    <w:p w:rsidR="009B3BA3" w:rsidRPr="009B3BA3" w:rsidRDefault="009B3BA3" w:rsidP="009B3BA3">
      <w:pPr>
        <w:pStyle w:val="ListParagraph"/>
        <w:spacing w:line="280" w:lineRule="atLeast"/>
        <w:rPr>
          <w:rFonts w:ascii="Arial" w:hAnsi="Arial" w:cs="Arial"/>
          <w:sz w:val="22"/>
          <w:szCs w:val="22"/>
        </w:rPr>
      </w:pPr>
    </w:p>
    <w:p w:rsidR="009B3BA3" w:rsidRPr="009B3BA3" w:rsidRDefault="009B3BA3" w:rsidP="009B3BA3">
      <w:pPr>
        <w:pStyle w:val="ListParagraph"/>
        <w:spacing w:line="280" w:lineRule="atLeast"/>
        <w:rPr>
          <w:rFonts w:ascii="Arial" w:hAnsi="Arial" w:cs="Arial"/>
          <w:i/>
          <w:sz w:val="22"/>
          <w:szCs w:val="22"/>
          <w:u w:val="single"/>
        </w:rPr>
      </w:pPr>
      <w:r w:rsidRPr="009B3BA3">
        <w:rPr>
          <w:rFonts w:ascii="Arial" w:hAnsi="Arial" w:cs="Arial"/>
          <w:i/>
          <w:sz w:val="22"/>
          <w:szCs w:val="22"/>
          <w:u w:val="single"/>
        </w:rPr>
        <w:t>Informal Control</w:t>
      </w:r>
    </w:p>
    <w:p w:rsidR="009B3BA3" w:rsidRPr="009B3BA3" w:rsidRDefault="009B3BA3" w:rsidP="009B3BA3">
      <w:pPr>
        <w:pStyle w:val="ListParagraph"/>
        <w:spacing w:line="280" w:lineRule="atLeast"/>
        <w:rPr>
          <w:rFonts w:ascii="Arial" w:hAnsi="Arial" w:cs="Arial"/>
          <w:sz w:val="22"/>
          <w:szCs w:val="22"/>
        </w:rPr>
      </w:pPr>
      <w:r w:rsidRPr="009B3BA3">
        <w:rPr>
          <w:rFonts w:ascii="Arial" w:hAnsi="Arial" w:cs="Arial"/>
          <w:sz w:val="22"/>
          <w:szCs w:val="22"/>
        </w:rPr>
        <w:t>This involves the application of sound judgment and best practice in mitigating the impacts of the seismic and drilling project activities.</w:t>
      </w:r>
    </w:p>
    <w:p w:rsidR="009B3BA3" w:rsidRPr="009B3BA3" w:rsidRDefault="009B3BA3" w:rsidP="009B3BA3">
      <w:pPr>
        <w:pStyle w:val="ListParagraph"/>
        <w:spacing w:line="280" w:lineRule="atLeast"/>
        <w:rPr>
          <w:rFonts w:ascii="Arial" w:hAnsi="Arial" w:cs="Arial"/>
          <w:sz w:val="22"/>
          <w:szCs w:val="22"/>
        </w:rPr>
      </w:pPr>
    </w:p>
    <w:p w:rsidR="009B3BA3" w:rsidRPr="009B3BA3" w:rsidRDefault="009B3BA3" w:rsidP="009B3BA3">
      <w:pPr>
        <w:pStyle w:val="ListParagraph"/>
        <w:spacing w:line="280" w:lineRule="atLeast"/>
        <w:rPr>
          <w:rFonts w:ascii="Arial" w:hAnsi="Arial" w:cs="Arial"/>
          <w:i/>
          <w:sz w:val="22"/>
          <w:szCs w:val="22"/>
          <w:u w:val="single"/>
        </w:rPr>
      </w:pPr>
      <w:r w:rsidRPr="009B3BA3">
        <w:rPr>
          <w:rFonts w:ascii="Arial" w:hAnsi="Arial" w:cs="Arial"/>
          <w:i/>
          <w:sz w:val="22"/>
          <w:szCs w:val="22"/>
          <w:u w:val="single"/>
        </w:rPr>
        <w:t>Formal control</w:t>
      </w:r>
    </w:p>
    <w:p w:rsidR="009B3BA3" w:rsidRPr="009B3BA3" w:rsidRDefault="009B3BA3" w:rsidP="009B3BA3">
      <w:pPr>
        <w:pStyle w:val="ListParagraph"/>
        <w:spacing w:line="280" w:lineRule="atLeast"/>
        <w:rPr>
          <w:rFonts w:ascii="Arial" w:hAnsi="Arial" w:cs="Arial"/>
          <w:sz w:val="22"/>
          <w:szCs w:val="22"/>
        </w:rPr>
      </w:pPr>
      <w:r w:rsidRPr="009B3BA3">
        <w:rPr>
          <w:rFonts w:ascii="Arial" w:hAnsi="Arial" w:cs="Arial"/>
          <w:sz w:val="22"/>
          <w:szCs w:val="22"/>
        </w:rPr>
        <w:t>This involves the application of documented policy, process or procedure in mitigating the impacts of the project activities. It ensures that residual associated impacts are reduced to an acceptable level.</w:t>
      </w:r>
    </w:p>
    <w:p w:rsidR="009B3BA3" w:rsidRPr="009B3BA3" w:rsidRDefault="009B3BA3" w:rsidP="009B3BA3">
      <w:pPr>
        <w:pStyle w:val="ListParagraph"/>
        <w:spacing w:line="280" w:lineRule="atLeast"/>
        <w:rPr>
          <w:rFonts w:ascii="Arial" w:hAnsi="Arial" w:cs="Arial"/>
          <w:sz w:val="22"/>
          <w:szCs w:val="22"/>
        </w:rPr>
      </w:pPr>
    </w:p>
    <w:p w:rsidR="009B3BA3" w:rsidRPr="009B3BA3" w:rsidRDefault="009B3BA3" w:rsidP="009B3BA3">
      <w:pPr>
        <w:pStyle w:val="ListParagraph"/>
        <w:spacing w:line="280" w:lineRule="atLeast"/>
        <w:rPr>
          <w:rFonts w:ascii="Arial" w:hAnsi="Arial" w:cs="Arial"/>
          <w:i/>
          <w:sz w:val="22"/>
          <w:szCs w:val="22"/>
          <w:u w:val="single"/>
        </w:rPr>
      </w:pPr>
      <w:r w:rsidRPr="009B3BA3">
        <w:rPr>
          <w:rFonts w:ascii="Arial" w:hAnsi="Arial" w:cs="Arial"/>
          <w:i/>
          <w:sz w:val="22"/>
          <w:szCs w:val="22"/>
          <w:u w:val="single"/>
        </w:rPr>
        <w:t>Physical control</w:t>
      </w:r>
    </w:p>
    <w:p w:rsidR="009B3BA3" w:rsidRPr="009B3BA3" w:rsidRDefault="009B3BA3" w:rsidP="009B3BA3">
      <w:pPr>
        <w:pStyle w:val="ListParagraph"/>
        <w:spacing w:line="280" w:lineRule="atLeast"/>
        <w:rPr>
          <w:rFonts w:ascii="Arial" w:hAnsi="Arial" w:cs="Arial"/>
          <w:sz w:val="22"/>
          <w:szCs w:val="22"/>
        </w:rPr>
      </w:pPr>
      <w:r w:rsidRPr="009B3BA3">
        <w:rPr>
          <w:rFonts w:ascii="Arial" w:hAnsi="Arial" w:cs="Arial"/>
          <w:sz w:val="22"/>
          <w:szCs w:val="22"/>
        </w:rPr>
        <w:t>This involves the application of physical processes, barriers or instruments (pegs, fence, gates, sign post etc), not necessarily requiring any special technology, in order to mitigate the impacts of the project.</w:t>
      </w:r>
    </w:p>
    <w:p w:rsidR="009B3BA3" w:rsidRPr="009B3BA3" w:rsidRDefault="009B3BA3" w:rsidP="009B3BA3">
      <w:pPr>
        <w:pStyle w:val="ListParagraph"/>
        <w:spacing w:line="280" w:lineRule="atLeast"/>
        <w:rPr>
          <w:rFonts w:ascii="Arial" w:hAnsi="Arial" w:cs="Arial"/>
          <w:bCs/>
          <w:sz w:val="22"/>
          <w:szCs w:val="22"/>
        </w:rPr>
      </w:pPr>
    </w:p>
    <w:p w:rsidR="009B3BA3" w:rsidRPr="009B3BA3" w:rsidRDefault="009B3BA3" w:rsidP="009B3BA3">
      <w:pPr>
        <w:pStyle w:val="ListParagraph"/>
        <w:spacing w:line="280" w:lineRule="atLeast"/>
        <w:rPr>
          <w:rFonts w:ascii="Arial" w:hAnsi="Arial" w:cs="Arial"/>
          <w:i/>
          <w:sz w:val="22"/>
          <w:szCs w:val="22"/>
          <w:u w:val="single"/>
        </w:rPr>
      </w:pPr>
      <w:r w:rsidRPr="009B3BA3">
        <w:rPr>
          <w:rFonts w:ascii="Arial" w:hAnsi="Arial" w:cs="Arial"/>
          <w:i/>
          <w:sz w:val="22"/>
          <w:szCs w:val="22"/>
          <w:u w:val="single"/>
        </w:rPr>
        <w:t>Avoidance</w:t>
      </w:r>
    </w:p>
    <w:p w:rsidR="009B3BA3" w:rsidRPr="009B3BA3" w:rsidRDefault="009B3BA3" w:rsidP="009B3BA3">
      <w:pPr>
        <w:pStyle w:val="ListParagraph"/>
        <w:spacing w:line="280" w:lineRule="atLeast"/>
        <w:rPr>
          <w:rFonts w:ascii="Arial" w:hAnsi="Arial" w:cs="Arial"/>
          <w:sz w:val="22"/>
          <w:szCs w:val="22"/>
        </w:rPr>
      </w:pPr>
      <w:r w:rsidRPr="009B3BA3">
        <w:rPr>
          <w:rFonts w:ascii="Arial" w:hAnsi="Arial" w:cs="Arial"/>
          <w:sz w:val="22"/>
          <w:szCs w:val="22"/>
        </w:rPr>
        <w:t>This involves the modification of plans, designs or schedules in order to prevent the occurrence of an impact or impacts.</w:t>
      </w:r>
    </w:p>
    <w:p w:rsidR="009B3BA3" w:rsidRPr="009B3BA3" w:rsidRDefault="009B3BA3" w:rsidP="009B3BA3">
      <w:pPr>
        <w:pStyle w:val="ListParagraph"/>
        <w:spacing w:line="280" w:lineRule="atLeast"/>
        <w:rPr>
          <w:rFonts w:ascii="Arial" w:hAnsi="Arial"/>
          <w:sz w:val="22"/>
          <w:szCs w:val="22"/>
        </w:rPr>
      </w:pPr>
      <w:r w:rsidRPr="009B3BA3">
        <w:rPr>
          <w:rFonts w:ascii="Arial" w:hAnsi="Arial"/>
          <w:sz w:val="22"/>
          <w:szCs w:val="22"/>
        </w:rPr>
        <w:t>The specific mitigation measures satisfying the mitigation requirement were established putting the following into consideration.</w:t>
      </w:r>
    </w:p>
    <w:p w:rsidR="009B3BA3" w:rsidRPr="009B3BA3" w:rsidRDefault="009B3BA3" w:rsidP="009B3BA3">
      <w:pPr>
        <w:pStyle w:val="ListParagraph"/>
        <w:spacing w:line="280" w:lineRule="atLeast"/>
        <w:rPr>
          <w:rFonts w:ascii="Arial" w:hAnsi="Arial"/>
          <w:sz w:val="22"/>
          <w:szCs w:val="22"/>
        </w:rPr>
      </w:pPr>
    </w:p>
    <w:p w:rsidR="009B3BA3" w:rsidRPr="009B3BA3" w:rsidRDefault="009B3BA3" w:rsidP="009B3BA3">
      <w:pPr>
        <w:pStyle w:val="ListParagraph"/>
        <w:numPr>
          <w:ilvl w:val="0"/>
          <w:numId w:val="45"/>
        </w:numPr>
        <w:spacing w:line="280" w:lineRule="atLeast"/>
        <w:ind w:left="1080"/>
        <w:rPr>
          <w:rFonts w:ascii="Arial" w:hAnsi="Arial"/>
          <w:sz w:val="22"/>
          <w:szCs w:val="22"/>
        </w:rPr>
      </w:pPr>
      <w:r w:rsidRPr="009B3BA3">
        <w:rPr>
          <w:rFonts w:ascii="Arial" w:hAnsi="Arial"/>
          <w:sz w:val="22"/>
          <w:szCs w:val="22"/>
        </w:rPr>
        <w:t>Best available techniques (BAT)</w:t>
      </w:r>
    </w:p>
    <w:p w:rsidR="009B3BA3" w:rsidRPr="009B3BA3" w:rsidRDefault="009B3BA3" w:rsidP="009B3BA3">
      <w:pPr>
        <w:pStyle w:val="ListParagraph"/>
        <w:numPr>
          <w:ilvl w:val="0"/>
          <w:numId w:val="45"/>
        </w:numPr>
        <w:spacing w:line="280" w:lineRule="atLeast"/>
        <w:ind w:left="1080"/>
        <w:jc w:val="both"/>
        <w:rPr>
          <w:rFonts w:ascii="Arial" w:hAnsi="Arial" w:cs="Arial"/>
          <w:sz w:val="22"/>
          <w:szCs w:val="22"/>
        </w:rPr>
      </w:pPr>
      <w:r w:rsidRPr="009B3BA3">
        <w:rPr>
          <w:rFonts w:ascii="Arial" w:hAnsi="Arial"/>
          <w:sz w:val="22"/>
          <w:szCs w:val="22"/>
        </w:rPr>
        <w:t>On-site conditions; and</w:t>
      </w:r>
    </w:p>
    <w:p w:rsidR="00A266EE" w:rsidRPr="009B3BA3" w:rsidRDefault="009B3BA3" w:rsidP="009B3BA3">
      <w:pPr>
        <w:pStyle w:val="ListParagraph"/>
        <w:numPr>
          <w:ilvl w:val="0"/>
          <w:numId w:val="45"/>
        </w:numPr>
        <w:spacing w:line="280" w:lineRule="atLeast"/>
        <w:ind w:left="1080"/>
        <w:jc w:val="both"/>
        <w:rPr>
          <w:rFonts w:ascii="Arial" w:hAnsi="Arial" w:cs="Arial"/>
          <w:sz w:val="22"/>
          <w:szCs w:val="22"/>
        </w:rPr>
      </w:pPr>
      <w:r w:rsidRPr="009B3BA3">
        <w:rPr>
          <w:rFonts w:ascii="Arial" w:hAnsi="Arial"/>
          <w:sz w:val="22"/>
          <w:szCs w:val="22"/>
        </w:rPr>
        <w:t>Public concerns</w:t>
      </w:r>
    </w:p>
    <w:p w:rsidR="009B3BA3" w:rsidRDefault="009B3BA3">
      <w:pPr>
        <w:spacing w:after="200" w:line="276" w:lineRule="auto"/>
        <w:rPr>
          <w:rFonts w:ascii="Arial" w:hAnsi="Arial" w:cs="Arial"/>
          <w:sz w:val="22"/>
          <w:szCs w:val="22"/>
        </w:rPr>
      </w:pPr>
      <w:r>
        <w:rPr>
          <w:rFonts w:ascii="Arial" w:hAnsi="Arial" w:cs="Arial"/>
          <w:sz w:val="22"/>
          <w:szCs w:val="22"/>
        </w:rPr>
        <w:br w:type="page"/>
      </w:r>
    </w:p>
    <w:p w:rsidR="00A266EE" w:rsidRPr="00207FA2" w:rsidRDefault="009B3BA3" w:rsidP="00A266EE">
      <w:pPr>
        <w:numPr>
          <w:ilvl w:val="12"/>
          <w:numId w:val="0"/>
        </w:numPr>
        <w:jc w:val="both"/>
        <w:rPr>
          <w:rFonts w:ascii="Arial" w:hAnsi="Arial" w:cs="Arial"/>
          <w:b/>
          <w:sz w:val="22"/>
          <w:szCs w:val="22"/>
        </w:rPr>
      </w:pPr>
      <w:r>
        <w:rPr>
          <w:rFonts w:ascii="Arial" w:hAnsi="Arial" w:cs="Arial"/>
          <w:b/>
          <w:sz w:val="22"/>
          <w:szCs w:val="22"/>
        </w:rPr>
        <w:lastRenderedPageBreak/>
        <w:t>6</w:t>
      </w:r>
      <w:r w:rsidR="00A266EE" w:rsidRPr="00207FA2">
        <w:rPr>
          <w:rFonts w:ascii="Arial" w:hAnsi="Arial" w:cs="Arial"/>
          <w:b/>
          <w:sz w:val="22"/>
          <w:szCs w:val="22"/>
        </w:rPr>
        <w:t>.</w:t>
      </w:r>
      <w:r>
        <w:rPr>
          <w:rFonts w:ascii="Arial" w:hAnsi="Arial" w:cs="Arial"/>
          <w:b/>
          <w:sz w:val="22"/>
          <w:szCs w:val="22"/>
        </w:rPr>
        <w:t>2</w:t>
      </w:r>
      <w:r w:rsidR="00A266EE" w:rsidRPr="00207FA2">
        <w:rPr>
          <w:rFonts w:ascii="Arial" w:hAnsi="Arial" w:cs="Arial"/>
          <w:b/>
          <w:sz w:val="22"/>
          <w:szCs w:val="22"/>
        </w:rPr>
        <w:tab/>
      </w:r>
      <w:r w:rsidR="00BF6289">
        <w:rPr>
          <w:rFonts w:ascii="Arial" w:hAnsi="Arial" w:cs="Arial"/>
          <w:b/>
          <w:sz w:val="22"/>
          <w:szCs w:val="22"/>
        </w:rPr>
        <w:t>Mitigation Measures</w:t>
      </w:r>
    </w:p>
    <w:p w:rsidR="00A266EE" w:rsidRDefault="00A266EE" w:rsidP="00A266EE">
      <w:pPr>
        <w:numPr>
          <w:ilvl w:val="12"/>
          <w:numId w:val="0"/>
        </w:numPr>
        <w:ind w:left="720"/>
        <w:jc w:val="both"/>
        <w:rPr>
          <w:rFonts w:ascii="Arial" w:hAnsi="Arial" w:cs="Arial"/>
          <w:sz w:val="22"/>
          <w:szCs w:val="22"/>
        </w:rPr>
      </w:pPr>
      <w:r w:rsidRPr="0052130F">
        <w:rPr>
          <w:rFonts w:ascii="Arial" w:hAnsi="Arial" w:cs="Arial"/>
          <w:sz w:val="22"/>
          <w:szCs w:val="22"/>
        </w:rPr>
        <w:t>EIA has as its principal and most important objective the development and establishment of suitable procedures (mitigation measures) for the identified significant and adverse impacts of a proposed project</w:t>
      </w:r>
      <w:r>
        <w:rPr>
          <w:rFonts w:ascii="Arial" w:hAnsi="Arial" w:cs="Arial"/>
          <w:sz w:val="22"/>
          <w:szCs w:val="22"/>
        </w:rPr>
        <w:t>.</w:t>
      </w:r>
    </w:p>
    <w:p w:rsidR="00A266EE" w:rsidRDefault="00A266EE" w:rsidP="00A266EE">
      <w:pPr>
        <w:numPr>
          <w:ilvl w:val="12"/>
          <w:numId w:val="0"/>
        </w:numPr>
        <w:ind w:left="720"/>
        <w:jc w:val="both"/>
        <w:rPr>
          <w:rFonts w:ascii="Arial" w:hAnsi="Arial" w:cs="Arial"/>
          <w:sz w:val="22"/>
          <w:szCs w:val="22"/>
        </w:rPr>
      </w:pPr>
    </w:p>
    <w:p w:rsidR="00A266EE" w:rsidRDefault="00A266EE" w:rsidP="00A266EE">
      <w:pPr>
        <w:numPr>
          <w:ilvl w:val="12"/>
          <w:numId w:val="0"/>
        </w:numPr>
        <w:ind w:left="720"/>
        <w:jc w:val="both"/>
        <w:rPr>
          <w:rFonts w:ascii="Arial" w:hAnsi="Arial" w:cs="Arial"/>
          <w:sz w:val="22"/>
          <w:szCs w:val="22"/>
        </w:rPr>
      </w:pPr>
      <w:r w:rsidRPr="00207FA2">
        <w:rPr>
          <w:rFonts w:ascii="Arial" w:hAnsi="Arial" w:cs="Arial"/>
          <w:sz w:val="22"/>
          <w:szCs w:val="22"/>
        </w:rPr>
        <w:t xml:space="preserve">The mitigation measures proffered </w:t>
      </w:r>
      <w:r w:rsidR="009B3BA3">
        <w:rPr>
          <w:rFonts w:ascii="Arial" w:hAnsi="Arial" w:cs="Arial"/>
          <w:sz w:val="22"/>
          <w:szCs w:val="22"/>
        </w:rPr>
        <w:t xml:space="preserve">are </w:t>
      </w:r>
      <w:r w:rsidRPr="00207FA2">
        <w:rPr>
          <w:rFonts w:ascii="Arial" w:hAnsi="Arial" w:cs="Arial"/>
          <w:sz w:val="22"/>
          <w:szCs w:val="22"/>
        </w:rPr>
        <w:t xml:space="preserve">to </w:t>
      </w:r>
      <w:r>
        <w:rPr>
          <w:rFonts w:ascii="Arial" w:hAnsi="Arial" w:cs="Arial"/>
          <w:sz w:val="22"/>
          <w:szCs w:val="22"/>
        </w:rPr>
        <w:t xml:space="preserve">prevent, eliminate or </w:t>
      </w:r>
      <w:r w:rsidRPr="00207FA2">
        <w:rPr>
          <w:rFonts w:ascii="Arial" w:hAnsi="Arial" w:cs="Arial"/>
          <w:sz w:val="22"/>
          <w:szCs w:val="22"/>
        </w:rPr>
        <w:t xml:space="preserve">minimize the </w:t>
      </w:r>
      <w:r>
        <w:rPr>
          <w:rFonts w:ascii="Arial" w:hAnsi="Arial" w:cs="Arial"/>
          <w:sz w:val="22"/>
          <w:szCs w:val="22"/>
        </w:rPr>
        <w:t xml:space="preserve">impacts and their </w:t>
      </w:r>
      <w:r w:rsidRPr="00207FA2">
        <w:rPr>
          <w:rFonts w:ascii="Arial" w:hAnsi="Arial" w:cs="Arial"/>
          <w:sz w:val="22"/>
          <w:szCs w:val="22"/>
        </w:rPr>
        <w:t>effects to levels that are considered as low as r</w:t>
      </w:r>
      <w:r>
        <w:rPr>
          <w:rFonts w:ascii="Arial" w:hAnsi="Arial" w:cs="Arial"/>
          <w:sz w:val="22"/>
          <w:szCs w:val="22"/>
        </w:rPr>
        <w:t>easonably practicable (ALARP).</w:t>
      </w:r>
    </w:p>
    <w:p w:rsidR="00A266EE" w:rsidRPr="00207FA2" w:rsidRDefault="00A266EE" w:rsidP="00A266EE">
      <w:pPr>
        <w:numPr>
          <w:ilvl w:val="12"/>
          <w:numId w:val="0"/>
        </w:numPr>
        <w:ind w:left="720"/>
        <w:jc w:val="both"/>
        <w:rPr>
          <w:rFonts w:ascii="Arial" w:hAnsi="Arial" w:cs="Arial"/>
          <w:sz w:val="22"/>
          <w:szCs w:val="22"/>
        </w:rPr>
      </w:pPr>
    </w:p>
    <w:p w:rsidR="00A266EE" w:rsidRPr="00207FA2" w:rsidRDefault="00A266EE" w:rsidP="00A266EE">
      <w:pPr>
        <w:numPr>
          <w:ilvl w:val="12"/>
          <w:numId w:val="0"/>
        </w:numPr>
        <w:ind w:left="720"/>
        <w:jc w:val="both"/>
        <w:rPr>
          <w:rFonts w:ascii="Arial" w:hAnsi="Arial" w:cs="Arial"/>
          <w:sz w:val="22"/>
          <w:szCs w:val="22"/>
        </w:rPr>
      </w:pPr>
      <w:r w:rsidRPr="0052130F">
        <w:rPr>
          <w:rFonts w:ascii="Arial" w:hAnsi="Arial" w:cs="Arial"/>
          <w:sz w:val="22"/>
          <w:szCs w:val="22"/>
        </w:rPr>
        <w:t>In proffering mitigation measures, the primary objectives were:</w:t>
      </w:r>
    </w:p>
    <w:p w:rsidR="00A266EE" w:rsidRPr="00207FA2" w:rsidRDefault="00A266EE" w:rsidP="00C32D8E">
      <w:pPr>
        <w:pStyle w:val="ListParagraph"/>
        <w:numPr>
          <w:ilvl w:val="0"/>
          <w:numId w:val="24"/>
        </w:numPr>
        <w:ind w:left="1080"/>
        <w:jc w:val="both"/>
        <w:rPr>
          <w:rFonts w:ascii="Arial" w:hAnsi="Arial" w:cs="Arial"/>
          <w:sz w:val="22"/>
          <w:szCs w:val="22"/>
        </w:rPr>
      </w:pPr>
      <w:r w:rsidRPr="00D04CEA">
        <w:rPr>
          <w:rFonts w:ascii="Arial" w:hAnsi="Arial" w:cs="Arial"/>
          <w:b/>
          <w:i/>
          <w:sz w:val="22"/>
          <w:szCs w:val="22"/>
        </w:rPr>
        <w:t>Prevention</w:t>
      </w:r>
      <w:r w:rsidRPr="00207FA2">
        <w:rPr>
          <w:rFonts w:ascii="Arial" w:hAnsi="Arial" w:cs="Arial"/>
          <w:sz w:val="22"/>
          <w:szCs w:val="22"/>
        </w:rPr>
        <w:t xml:space="preserve"> – ensuring that significant and adverse potential impacts and risks do not occur.</w:t>
      </w:r>
    </w:p>
    <w:p w:rsidR="00A266EE" w:rsidRPr="00D04CEA" w:rsidRDefault="00A266EE" w:rsidP="00C32D8E">
      <w:pPr>
        <w:pStyle w:val="ListParagraph"/>
        <w:numPr>
          <w:ilvl w:val="0"/>
          <w:numId w:val="24"/>
        </w:numPr>
        <w:ind w:left="1080"/>
        <w:jc w:val="both"/>
        <w:rPr>
          <w:rFonts w:ascii="Arial" w:hAnsi="Arial" w:cs="Arial"/>
          <w:sz w:val="22"/>
          <w:szCs w:val="22"/>
        </w:rPr>
      </w:pPr>
      <w:r w:rsidRPr="00D04CEA">
        <w:rPr>
          <w:rFonts w:ascii="Arial" w:hAnsi="Arial" w:cs="Arial"/>
          <w:b/>
          <w:i/>
          <w:sz w:val="22"/>
          <w:szCs w:val="22"/>
        </w:rPr>
        <w:t>Reduction</w:t>
      </w:r>
      <w:r w:rsidRPr="00D04CEA">
        <w:rPr>
          <w:rFonts w:ascii="Arial" w:hAnsi="Arial" w:cs="Arial"/>
          <w:sz w:val="22"/>
          <w:szCs w:val="22"/>
        </w:rPr>
        <w:t xml:space="preserve"> – ensuring that the effects or consequences of those significant associated and potential impacts that cannot be prevented are reduced to as </w:t>
      </w:r>
      <w:r>
        <w:rPr>
          <w:rFonts w:ascii="Arial" w:hAnsi="Arial" w:cs="Arial"/>
          <w:sz w:val="22"/>
          <w:szCs w:val="22"/>
        </w:rPr>
        <w:t xml:space="preserve">low as reasonably practicable. </w:t>
      </w:r>
      <w:r w:rsidRPr="0052130F">
        <w:rPr>
          <w:rFonts w:ascii="Arial" w:hAnsi="Arial" w:cs="Arial"/>
          <w:sz w:val="22"/>
          <w:szCs w:val="22"/>
        </w:rPr>
        <w:t>Reasonable practicability was determined in reference to best industry practice and to economic, environmental, technical, health and safety considerations.</w:t>
      </w:r>
    </w:p>
    <w:p w:rsidR="00A266EE" w:rsidRPr="00D04CEA" w:rsidRDefault="00A266EE" w:rsidP="00C32D8E">
      <w:pPr>
        <w:pStyle w:val="ListParagraph"/>
        <w:numPr>
          <w:ilvl w:val="0"/>
          <w:numId w:val="24"/>
        </w:numPr>
        <w:ind w:left="1080"/>
        <w:jc w:val="both"/>
        <w:rPr>
          <w:rFonts w:ascii="Arial" w:hAnsi="Arial" w:cs="Arial"/>
          <w:sz w:val="22"/>
          <w:szCs w:val="22"/>
        </w:rPr>
      </w:pPr>
      <w:r w:rsidRPr="00D04CEA">
        <w:rPr>
          <w:rFonts w:ascii="Arial" w:hAnsi="Arial" w:cs="Arial"/>
          <w:b/>
          <w:i/>
          <w:sz w:val="22"/>
          <w:szCs w:val="22"/>
        </w:rPr>
        <w:t>Control</w:t>
      </w:r>
      <w:r w:rsidRPr="00D04CEA">
        <w:rPr>
          <w:rFonts w:ascii="Arial" w:hAnsi="Arial" w:cs="Arial"/>
          <w:sz w:val="22"/>
          <w:szCs w:val="22"/>
        </w:rPr>
        <w:t xml:space="preserve"> – ensuring that residual associated impacts are reduced to a level as </w:t>
      </w:r>
      <w:r>
        <w:rPr>
          <w:rFonts w:ascii="Arial" w:hAnsi="Arial" w:cs="Arial"/>
          <w:sz w:val="22"/>
          <w:szCs w:val="22"/>
        </w:rPr>
        <w:t>low as reasonably practicable.</w:t>
      </w:r>
    </w:p>
    <w:p w:rsidR="00A266EE" w:rsidRDefault="00A266EE" w:rsidP="00A266EE">
      <w:pPr>
        <w:numPr>
          <w:ilvl w:val="12"/>
          <w:numId w:val="0"/>
        </w:numPr>
        <w:ind w:left="720"/>
        <w:jc w:val="both"/>
        <w:rPr>
          <w:rFonts w:ascii="Arial" w:hAnsi="Arial" w:cs="Arial"/>
          <w:sz w:val="22"/>
          <w:szCs w:val="22"/>
        </w:rPr>
      </w:pPr>
    </w:p>
    <w:p w:rsidR="00A266EE" w:rsidRPr="00F8429A" w:rsidRDefault="009B3BA3" w:rsidP="00A266EE">
      <w:pPr>
        <w:jc w:val="both"/>
        <w:rPr>
          <w:rFonts w:ascii="Arial" w:hAnsi="Arial" w:cs="Arial"/>
          <w:b/>
          <w:sz w:val="22"/>
          <w:szCs w:val="22"/>
        </w:rPr>
      </w:pPr>
      <w:r>
        <w:rPr>
          <w:rFonts w:ascii="Arial" w:hAnsi="Arial" w:cs="Arial"/>
          <w:b/>
          <w:sz w:val="22"/>
          <w:szCs w:val="22"/>
        </w:rPr>
        <w:t>6</w:t>
      </w:r>
      <w:r w:rsidR="00A266EE" w:rsidRPr="00F8429A">
        <w:rPr>
          <w:rFonts w:ascii="Arial" w:hAnsi="Arial" w:cs="Arial"/>
          <w:b/>
          <w:sz w:val="22"/>
          <w:szCs w:val="22"/>
        </w:rPr>
        <w:t>.</w:t>
      </w:r>
      <w:r>
        <w:rPr>
          <w:rFonts w:ascii="Arial" w:hAnsi="Arial" w:cs="Arial"/>
          <w:b/>
          <w:sz w:val="22"/>
          <w:szCs w:val="22"/>
        </w:rPr>
        <w:t>3</w:t>
      </w:r>
      <w:r w:rsidR="00A266EE" w:rsidRPr="00F8429A">
        <w:rPr>
          <w:rFonts w:ascii="Arial" w:hAnsi="Arial" w:cs="Arial"/>
          <w:b/>
          <w:sz w:val="22"/>
          <w:szCs w:val="22"/>
        </w:rPr>
        <w:tab/>
      </w:r>
      <w:r w:rsidR="00A266EE" w:rsidRPr="00F8429A">
        <w:rPr>
          <w:rFonts w:ascii="Arial" w:hAnsi="Arial" w:cs="Arial"/>
          <w:b/>
          <w:bCs/>
          <w:sz w:val="22"/>
        </w:rPr>
        <w:t>Management Procedure for Mitigation Measures</w:t>
      </w:r>
    </w:p>
    <w:p w:rsidR="00A266EE" w:rsidRPr="00C56BB8" w:rsidRDefault="00A266EE" w:rsidP="00A266EE">
      <w:pPr>
        <w:ind w:left="720"/>
        <w:jc w:val="both"/>
        <w:rPr>
          <w:rFonts w:ascii="Arial" w:hAnsi="Arial" w:cs="Arial"/>
          <w:sz w:val="22"/>
          <w:szCs w:val="22"/>
          <w:lang w:val="en-GB"/>
        </w:rPr>
      </w:pPr>
      <w:r>
        <w:rPr>
          <w:rFonts w:ascii="Arial" w:hAnsi="Arial" w:cs="Arial"/>
          <w:sz w:val="22"/>
          <w:szCs w:val="22"/>
          <w:lang w:val="en-GB"/>
        </w:rPr>
        <w:t xml:space="preserve">The management procedures employed for the establishment of mitigation measures for the </w:t>
      </w:r>
      <w:r w:rsidRPr="00C56BB8">
        <w:rPr>
          <w:rFonts w:ascii="Arial" w:hAnsi="Arial" w:cs="Arial"/>
          <w:sz w:val="22"/>
          <w:szCs w:val="22"/>
          <w:lang w:val="en-GB"/>
        </w:rPr>
        <w:t xml:space="preserve">identified impacts </w:t>
      </w:r>
      <w:r>
        <w:rPr>
          <w:rFonts w:ascii="Arial" w:hAnsi="Arial" w:cs="Arial"/>
          <w:sz w:val="22"/>
          <w:szCs w:val="22"/>
          <w:lang w:val="en-GB"/>
        </w:rPr>
        <w:t xml:space="preserve">is presented in </w:t>
      </w:r>
      <w:r w:rsidRPr="00443BA2">
        <w:rPr>
          <w:rFonts w:ascii="Arial" w:hAnsi="Arial" w:cs="Arial"/>
          <w:b/>
          <w:sz w:val="22"/>
          <w:szCs w:val="22"/>
          <w:lang w:val="en-GB"/>
        </w:rPr>
        <w:t xml:space="preserve">Figure </w:t>
      </w:r>
      <w:r w:rsidR="009B2960">
        <w:rPr>
          <w:rFonts w:ascii="Arial" w:hAnsi="Arial" w:cs="Arial"/>
          <w:b/>
          <w:sz w:val="22"/>
          <w:szCs w:val="22"/>
          <w:lang w:val="en-GB"/>
        </w:rPr>
        <w:t>5</w:t>
      </w:r>
      <w:r w:rsidRPr="00443BA2">
        <w:rPr>
          <w:rFonts w:ascii="Arial" w:hAnsi="Arial" w:cs="Arial"/>
          <w:b/>
          <w:sz w:val="22"/>
          <w:szCs w:val="22"/>
          <w:lang w:val="en-GB"/>
        </w:rPr>
        <w:t>.</w:t>
      </w:r>
      <w:r w:rsidR="00BF6289">
        <w:rPr>
          <w:rFonts w:ascii="Arial" w:hAnsi="Arial" w:cs="Arial"/>
          <w:b/>
          <w:sz w:val="22"/>
          <w:szCs w:val="22"/>
          <w:lang w:val="en-GB"/>
        </w:rPr>
        <w:t>3</w:t>
      </w:r>
      <w:r w:rsidRPr="00C56BB8">
        <w:rPr>
          <w:rFonts w:ascii="Arial" w:hAnsi="Arial" w:cs="Arial"/>
          <w:sz w:val="22"/>
          <w:szCs w:val="22"/>
          <w:lang w:val="en-GB"/>
        </w:rPr>
        <w:t xml:space="preserve">.  Mitigation measures were subsequently proffered for adverse significant potential impacts.  </w:t>
      </w:r>
      <w:r>
        <w:rPr>
          <w:rFonts w:ascii="Arial" w:hAnsi="Arial" w:cs="Arial"/>
          <w:sz w:val="22"/>
          <w:szCs w:val="22"/>
          <w:lang w:val="en-GB"/>
        </w:rPr>
        <w:t>These</w:t>
      </w:r>
      <w:r w:rsidRPr="00C56BB8">
        <w:rPr>
          <w:rFonts w:ascii="Arial" w:hAnsi="Arial" w:cs="Arial"/>
          <w:sz w:val="22"/>
          <w:szCs w:val="22"/>
          <w:lang w:val="en-GB"/>
        </w:rPr>
        <w:t xml:space="preserve"> measures (prevention, reduction, control strategies) were developed for the adverse impacts through review of industry experience</w:t>
      </w:r>
      <w:r>
        <w:rPr>
          <w:rFonts w:ascii="Arial" w:hAnsi="Arial" w:cs="Arial"/>
          <w:sz w:val="22"/>
          <w:szCs w:val="22"/>
          <w:lang w:val="en-GB"/>
        </w:rPr>
        <w:t xml:space="preserve"> (past project experience)</w:t>
      </w:r>
      <w:r w:rsidRPr="00C56BB8">
        <w:rPr>
          <w:rFonts w:ascii="Arial" w:hAnsi="Arial" w:cs="Arial"/>
          <w:sz w:val="22"/>
          <w:szCs w:val="22"/>
          <w:lang w:val="en-GB"/>
        </w:rPr>
        <w:t>, consultations and expert discussions with multi-disciplinary team of engineers and scientists.</w:t>
      </w:r>
    </w:p>
    <w:p w:rsidR="00A266EE" w:rsidRDefault="00220A47" w:rsidP="00A266EE">
      <w:pPr>
        <w:pStyle w:val="BodyText21"/>
        <w:rPr>
          <w:snapToGrid/>
        </w:rPr>
      </w:pPr>
      <w:r>
        <w:rPr>
          <w:noProof/>
          <w:snapToGrid/>
        </w:rPr>
        <w:pict>
          <v:shape id="_x0000_s1072" type="#_x0000_t202" style="position:absolute;left:0;text-align:left;margin-left:70.55pt;margin-top:9.55pt;width:135pt;height:18pt;z-index:251731968" filled="f" stroked="f">
            <v:textbox style="mso-next-textbox:#_x0000_s1072">
              <w:txbxContent>
                <w:p w:rsidR="00733D3F" w:rsidRDefault="00733D3F" w:rsidP="00A266EE">
                  <w:pPr>
                    <w:rPr>
                      <w:rFonts w:ascii="Arial" w:hAnsi="Arial" w:cs="Arial"/>
                      <w:b/>
                      <w:bCs/>
                      <w:sz w:val="16"/>
                    </w:rPr>
                  </w:pPr>
                  <w:r>
                    <w:rPr>
                      <w:rFonts w:ascii="Arial" w:hAnsi="Arial" w:cs="Arial"/>
                      <w:b/>
                      <w:bCs/>
                      <w:sz w:val="16"/>
                    </w:rPr>
                    <w:t>Impact Assessment/Evaluation</w:t>
                  </w:r>
                </w:p>
              </w:txbxContent>
            </v:textbox>
          </v:shape>
        </w:pict>
      </w:r>
    </w:p>
    <w:p w:rsidR="00A266EE" w:rsidRDefault="00A266EE" w:rsidP="00A266EE">
      <w:pPr>
        <w:pStyle w:val="BodyText21"/>
        <w:rPr>
          <w:snapToGrid/>
        </w:rPr>
      </w:pPr>
    </w:p>
    <w:p w:rsidR="00A266EE" w:rsidRDefault="00220A47" w:rsidP="00A266EE">
      <w:pPr>
        <w:pStyle w:val="BodyText21"/>
        <w:rPr>
          <w:snapToGrid/>
        </w:rPr>
      </w:pPr>
      <w:r>
        <w:rPr>
          <w:noProof/>
          <w:snapToGrid/>
        </w:rPr>
        <w:pict>
          <v:shape id="_x0000_s1071" type="#_x0000_t202" style="position:absolute;left:0;text-align:left;margin-left:64.55pt;margin-top:1.05pt;width:139.5pt;height:82.55pt;z-index:251730944">
            <v:stroke dashstyle="dash"/>
            <v:textbox style="mso-next-textbox:#_x0000_s1071">
              <w:txbxContent>
                <w:p w:rsidR="00733D3F" w:rsidRDefault="00733D3F" w:rsidP="00A266EE">
                  <w:pPr>
                    <w:rPr>
                      <w:rFonts w:ascii="Arial" w:hAnsi="Arial" w:cs="Arial"/>
                      <w:sz w:val="16"/>
                    </w:rPr>
                  </w:pPr>
                  <w:r>
                    <w:rPr>
                      <w:rFonts w:ascii="Arial" w:hAnsi="Arial" w:cs="Arial"/>
                      <w:sz w:val="16"/>
                    </w:rPr>
                    <w:t>Is the impact significant?</w:t>
                  </w:r>
                </w:p>
                <w:p w:rsidR="00733D3F" w:rsidRDefault="00733D3F" w:rsidP="00A266EE">
                  <w:pPr>
                    <w:rPr>
                      <w:rFonts w:ascii="Arial" w:hAnsi="Arial" w:cs="Arial"/>
                      <w:sz w:val="16"/>
                    </w:rPr>
                  </w:pPr>
                  <w:r>
                    <w:rPr>
                      <w:rFonts w:ascii="Arial" w:hAnsi="Arial" w:cs="Arial"/>
                      <w:sz w:val="16"/>
                    </w:rPr>
                    <w:t>Considering:</w:t>
                  </w:r>
                </w:p>
                <w:p w:rsidR="00733D3F" w:rsidRDefault="00733D3F" w:rsidP="00C32D8E">
                  <w:pPr>
                    <w:numPr>
                      <w:ilvl w:val="0"/>
                      <w:numId w:val="25"/>
                    </w:numPr>
                    <w:rPr>
                      <w:rFonts w:ascii="Arial" w:hAnsi="Arial" w:cs="Arial"/>
                      <w:sz w:val="16"/>
                    </w:rPr>
                  </w:pPr>
                  <w:r>
                    <w:rPr>
                      <w:rFonts w:ascii="Arial" w:hAnsi="Arial" w:cs="Arial"/>
                      <w:sz w:val="16"/>
                    </w:rPr>
                    <w:t>Health &amp; safety of the people</w:t>
                  </w:r>
                </w:p>
                <w:p w:rsidR="00733D3F" w:rsidRDefault="00733D3F" w:rsidP="00C32D8E">
                  <w:pPr>
                    <w:numPr>
                      <w:ilvl w:val="0"/>
                      <w:numId w:val="25"/>
                    </w:numPr>
                    <w:rPr>
                      <w:rFonts w:ascii="Arial" w:hAnsi="Arial" w:cs="Arial"/>
                      <w:sz w:val="16"/>
                    </w:rPr>
                  </w:pPr>
                  <w:r>
                    <w:rPr>
                      <w:rFonts w:ascii="Arial" w:hAnsi="Arial" w:cs="Arial"/>
                      <w:sz w:val="16"/>
                    </w:rPr>
                    <w:t>Pollution / deterioration of the environment</w:t>
                  </w:r>
                </w:p>
                <w:p w:rsidR="00733D3F" w:rsidRDefault="00733D3F" w:rsidP="00C32D8E">
                  <w:pPr>
                    <w:numPr>
                      <w:ilvl w:val="0"/>
                      <w:numId w:val="25"/>
                    </w:numPr>
                    <w:rPr>
                      <w:rFonts w:ascii="Arial" w:hAnsi="Arial" w:cs="Arial"/>
                      <w:sz w:val="16"/>
                    </w:rPr>
                  </w:pPr>
                  <w:r>
                    <w:rPr>
                      <w:rFonts w:ascii="Arial" w:hAnsi="Arial" w:cs="Arial"/>
                      <w:sz w:val="16"/>
                    </w:rPr>
                    <w:t>Damage to asset / property</w:t>
                  </w:r>
                </w:p>
                <w:p w:rsidR="00733D3F" w:rsidRDefault="00733D3F" w:rsidP="00C32D8E">
                  <w:pPr>
                    <w:numPr>
                      <w:ilvl w:val="0"/>
                      <w:numId w:val="25"/>
                    </w:numPr>
                    <w:rPr>
                      <w:rFonts w:ascii="Arial" w:hAnsi="Arial" w:cs="Arial"/>
                      <w:sz w:val="16"/>
                    </w:rPr>
                  </w:pPr>
                  <w:r>
                    <w:rPr>
                      <w:rFonts w:ascii="Arial" w:hAnsi="Arial" w:cs="Arial"/>
                      <w:sz w:val="16"/>
                    </w:rPr>
                    <w:t>Proponent’s Image &amp; reputation</w:t>
                  </w:r>
                </w:p>
              </w:txbxContent>
            </v:textbox>
          </v:shape>
        </w:pict>
      </w:r>
    </w:p>
    <w:p w:rsidR="00A266EE" w:rsidRDefault="00A266EE" w:rsidP="00A266EE">
      <w:pPr>
        <w:pStyle w:val="BodyText21"/>
        <w:rPr>
          <w:snapToGrid/>
        </w:rPr>
      </w:pPr>
    </w:p>
    <w:p w:rsidR="00A266EE" w:rsidRDefault="00A266EE" w:rsidP="00A266EE">
      <w:pPr>
        <w:pStyle w:val="BodyText21"/>
        <w:rPr>
          <w:snapToGrid/>
        </w:rPr>
      </w:pPr>
    </w:p>
    <w:p w:rsidR="00A266EE" w:rsidRDefault="00A266EE" w:rsidP="00A266EE">
      <w:pPr>
        <w:pStyle w:val="BodyText21"/>
        <w:rPr>
          <w:snapToGrid/>
        </w:rPr>
      </w:pPr>
    </w:p>
    <w:p w:rsidR="00A266EE" w:rsidRDefault="00A266EE" w:rsidP="00A266EE">
      <w:pPr>
        <w:pStyle w:val="BodyText21"/>
        <w:rPr>
          <w:snapToGrid/>
        </w:rPr>
      </w:pPr>
    </w:p>
    <w:p w:rsidR="00A266EE" w:rsidRDefault="00A266EE" w:rsidP="00A266EE">
      <w:pPr>
        <w:pStyle w:val="BodyText21"/>
        <w:rPr>
          <w:snapToGrid/>
        </w:rPr>
      </w:pPr>
    </w:p>
    <w:p w:rsidR="00A266EE" w:rsidRDefault="00220A47" w:rsidP="00A266EE">
      <w:pPr>
        <w:pStyle w:val="BodyText21"/>
        <w:rPr>
          <w:snapToGrid/>
        </w:rPr>
      </w:pPr>
      <w:r>
        <w:rPr>
          <w:noProof/>
          <w:snapToGrid/>
        </w:rPr>
        <w:pict>
          <v:shape id="_x0000_s1074" type="#_x0000_t202" style="position:absolute;left:0;text-align:left;margin-left:314.25pt;margin-top:3.2pt;width:163.75pt;height:18pt;z-index:251734016" filled="f" stroked="f">
            <v:textbox style="mso-next-textbox:#_x0000_s1074">
              <w:txbxContent>
                <w:p w:rsidR="00733D3F" w:rsidRPr="00F8429A" w:rsidRDefault="00733D3F" w:rsidP="00A266EE">
                  <w:pPr>
                    <w:rPr>
                      <w:rFonts w:ascii="Arial" w:hAnsi="Arial" w:cs="Arial"/>
                      <w:b/>
                      <w:sz w:val="16"/>
                      <w:szCs w:val="16"/>
                    </w:rPr>
                  </w:pPr>
                  <w:r w:rsidRPr="00F8429A">
                    <w:rPr>
                      <w:rFonts w:ascii="Arial" w:hAnsi="Arial" w:cs="Arial"/>
                      <w:b/>
                      <w:sz w:val="16"/>
                      <w:szCs w:val="16"/>
                    </w:rPr>
                    <w:t>Mitigation / Ameliorati</w:t>
                  </w:r>
                  <w:r>
                    <w:rPr>
                      <w:rFonts w:ascii="Arial" w:hAnsi="Arial" w:cs="Arial"/>
                      <w:b/>
                      <w:sz w:val="16"/>
                      <w:szCs w:val="16"/>
                    </w:rPr>
                    <w:t>ve</w:t>
                  </w:r>
                  <w:r w:rsidRPr="00F8429A">
                    <w:rPr>
                      <w:rFonts w:ascii="Arial" w:hAnsi="Arial" w:cs="Arial"/>
                      <w:b/>
                      <w:sz w:val="16"/>
                      <w:szCs w:val="16"/>
                    </w:rPr>
                    <w:t xml:space="preserve"> Requirement</w:t>
                  </w:r>
                  <w:r>
                    <w:rPr>
                      <w:rFonts w:ascii="Arial" w:hAnsi="Arial" w:cs="Arial"/>
                      <w:b/>
                      <w:sz w:val="16"/>
                      <w:szCs w:val="16"/>
                    </w:rPr>
                    <w:t>s</w:t>
                  </w:r>
                </w:p>
              </w:txbxContent>
            </v:textbox>
          </v:shape>
        </w:pict>
      </w:r>
      <w:r>
        <w:rPr>
          <w:noProof/>
          <w:snapToGr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6" type="#_x0000_t67" style="position:absolute;left:0;text-align:left;margin-left:111.05pt;margin-top:10.25pt;width:45pt;height:18pt;z-index:251736064">
            <v:stroke dashstyle="dash"/>
          </v:shape>
        </w:pict>
      </w:r>
    </w:p>
    <w:p w:rsidR="00A266EE" w:rsidRDefault="00220A47" w:rsidP="00A266EE">
      <w:pPr>
        <w:pStyle w:val="BodyText21"/>
        <w:rPr>
          <w:snapToGrid/>
        </w:rPr>
      </w:pPr>
      <w:r>
        <w:rPr>
          <w:noProof/>
          <w:snapToGrid/>
        </w:rPr>
        <w:pict>
          <v:shape id="_x0000_s1080" type="#_x0000_t202" style="position:absolute;left:0;text-align:left;margin-left:295.65pt;margin-top:8.95pt;width:198.1pt;height:80.8pt;z-index:251740160" strokeweight="1.5pt">
            <v:textbox style="mso-next-textbox:#_x0000_s1080">
              <w:txbxContent>
                <w:p w:rsidR="00733D3F" w:rsidRPr="00443BA2" w:rsidRDefault="00733D3F" w:rsidP="00C32D8E">
                  <w:pPr>
                    <w:numPr>
                      <w:ilvl w:val="0"/>
                      <w:numId w:val="28"/>
                    </w:numPr>
                    <w:rPr>
                      <w:rFonts w:ascii="Arial" w:hAnsi="Arial" w:cs="Arial"/>
                      <w:sz w:val="16"/>
                    </w:rPr>
                  </w:pPr>
                  <w:r w:rsidRPr="00443BA2">
                    <w:rPr>
                      <w:rFonts w:ascii="Arial" w:hAnsi="Arial" w:cs="Arial"/>
                      <w:sz w:val="16"/>
                    </w:rPr>
                    <w:t>Eliminate barriers to prevent adverse effect</w:t>
                  </w:r>
                </w:p>
                <w:p w:rsidR="00733D3F" w:rsidRPr="00443BA2" w:rsidRDefault="00733D3F" w:rsidP="00A266EE">
                  <w:pPr>
                    <w:rPr>
                      <w:rFonts w:ascii="Arial" w:hAnsi="Arial" w:cs="Arial"/>
                      <w:sz w:val="10"/>
                    </w:rPr>
                  </w:pPr>
                </w:p>
                <w:p w:rsidR="00733D3F" w:rsidRPr="00443BA2" w:rsidRDefault="00733D3F" w:rsidP="00C32D8E">
                  <w:pPr>
                    <w:numPr>
                      <w:ilvl w:val="0"/>
                      <w:numId w:val="28"/>
                    </w:numPr>
                    <w:rPr>
                      <w:rFonts w:ascii="Arial" w:hAnsi="Arial" w:cs="Arial"/>
                      <w:sz w:val="16"/>
                    </w:rPr>
                  </w:pPr>
                  <w:r w:rsidRPr="00443BA2">
                    <w:rPr>
                      <w:rFonts w:ascii="Arial" w:hAnsi="Arial" w:cs="Arial"/>
                      <w:sz w:val="16"/>
                    </w:rPr>
                    <w:t>Control of escalation factors</w:t>
                  </w:r>
                </w:p>
                <w:p w:rsidR="00733D3F" w:rsidRPr="00443BA2" w:rsidRDefault="00733D3F" w:rsidP="00A266EE">
                  <w:pPr>
                    <w:rPr>
                      <w:rFonts w:ascii="Arial" w:hAnsi="Arial" w:cs="Arial"/>
                      <w:sz w:val="10"/>
                    </w:rPr>
                  </w:pPr>
                </w:p>
                <w:p w:rsidR="00733D3F" w:rsidRPr="00443BA2" w:rsidRDefault="00733D3F" w:rsidP="00C32D8E">
                  <w:pPr>
                    <w:numPr>
                      <w:ilvl w:val="0"/>
                      <w:numId w:val="28"/>
                    </w:numPr>
                    <w:rPr>
                      <w:rFonts w:ascii="Arial" w:hAnsi="Arial" w:cs="Arial"/>
                      <w:sz w:val="16"/>
                    </w:rPr>
                  </w:pPr>
                  <w:r w:rsidRPr="00443BA2">
                    <w:rPr>
                      <w:rFonts w:ascii="Arial" w:hAnsi="Arial" w:cs="Arial"/>
                      <w:sz w:val="16"/>
                    </w:rPr>
                    <w:t>Recovery preparedness measures</w:t>
                  </w:r>
                </w:p>
                <w:p w:rsidR="00733D3F" w:rsidRPr="00443BA2" w:rsidRDefault="00733D3F" w:rsidP="00A266EE">
                  <w:pPr>
                    <w:rPr>
                      <w:rFonts w:ascii="Arial" w:hAnsi="Arial" w:cs="Arial"/>
                      <w:sz w:val="10"/>
                      <w:szCs w:val="10"/>
                    </w:rPr>
                  </w:pPr>
                </w:p>
                <w:p w:rsidR="00733D3F" w:rsidRPr="00443BA2" w:rsidRDefault="00733D3F" w:rsidP="00C32D8E">
                  <w:pPr>
                    <w:numPr>
                      <w:ilvl w:val="0"/>
                      <w:numId w:val="28"/>
                    </w:numPr>
                    <w:rPr>
                      <w:rFonts w:ascii="Arial" w:hAnsi="Arial" w:cs="Arial"/>
                      <w:sz w:val="16"/>
                    </w:rPr>
                  </w:pPr>
                  <w:r w:rsidRPr="00443BA2">
                    <w:rPr>
                      <w:rFonts w:ascii="Arial" w:hAnsi="Arial" w:cs="Arial"/>
                      <w:sz w:val="16"/>
                    </w:rPr>
                    <w:t>Lessons from past project experience</w:t>
                  </w:r>
                </w:p>
                <w:p w:rsidR="00733D3F" w:rsidRPr="00443BA2" w:rsidRDefault="00733D3F" w:rsidP="00A266EE">
                  <w:pPr>
                    <w:rPr>
                      <w:rFonts w:ascii="Arial" w:hAnsi="Arial" w:cs="Arial"/>
                      <w:sz w:val="10"/>
                      <w:szCs w:val="10"/>
                    </w:rPr>
                  </w:pPr>
                </w:p>
                <w:p w:rsidR="00733D3F" w:rsidRPr="00443BA2" w:rsidRDefault="00733D3F" w:rsidP="00C32D8E">
                  <w:pPr>
                    <w:numPr>
                      <w:ilvl w:val="0"/>
                      <w:numId w:val="28"/>
                    </w:numPr>
                    <w:rPr>
                      <w:rFonts w:ascii="Arial" w:hAnsi="Arial" w:cs="Arial"/>
                      <w:sz w:val="16"/>
                    </w:rPr>
                  </w:pPr>
                  <w:r w:rsidRPr="00443BA2">
                    <w:rPr>
                      <w:rFonts w:ascii="Arial" w:hAnsi="Arial" w:cs="Arial"/>
                      <w:sz w:val="16"/>
                    </w:rPr>
                    <w:t>Consultations with experts</w:t>
                  </w:r>
                </w:p>
              </w:txbxContent>
            </v:textbox>
          </v:shape>
        </w:pict>
      </w:r>
    </w:p>
    <w:p w:rsidR="00A266EE" w:rsidRDefault="00220A47" w:rsidP="00A266EE">
      <w:pPr>
        <w:pStyle w:val="BodyText21"/>
        <w:rPr>
          <w:snapToGrid/>
        </w:rPr>
      </w:pPr>
      <w:r>
        <w:rPr>
          <w:noProof/>
          <w:snapToGrid/>
        </w:rPr>
        <w:pict>
          <v:shape id="_x0000_s1075" type="#_x0000_t202" style="position:absolute;left:0;text-align:left;margin-left:91.55pt;margin-top:3.35pt;width:94.35pt;height:16.05pt;z-index:251735040" filled="f" stroked="f">
            <v:textbox style="mso-next-textbox:#_x0000_s1075">
              <w:txbxContent>
                <w:p w:rsidR="00733D3F" w:rsidRDefault="00733D3F" w:rsidP="00A266EE">
                  <w:pPr>
                    <w:rPr>
                      <w:rFonts w:ascii="Arial" w:hAnsi="Arial" w:cs="Arial"/>
                      <w:b/>
                      <w:bCs/>
                      <w:sz w:val="16"/>
                    </w:rPr>
                  </w:pPr>
                  <w:r>
                    <w:rPr>
                      <w:rFonts w:ascii="Arial" w:hAnsi="Arial" w:cs="Arial"/>
                      <w:b/>
                      <w:bCs/>
                      <w:sz w:val="16"/>
                    </w:rPr>
                    <w:t>Impact Mitigation</w:t>
                  </w:r>
                </w:p>
              </w:txbxContent>
            </v:textbox>
          </v:shape>
        </w:pict>
      </w:r>
    </w:p>
    <w:p w:rsidR="00A266EE" w:rsidRDefault="00220A47" w:rsidP="00A266EE">
      <w:pPr>
        <w:pStyle w:val="BodyText21"/>
        <w:rPr>
          <w:snapToGrid/>
        </w:rPr>
      </w:pPr>
      <w:r>
        <w:rPr>
          <w:noProof/>
          <w:snapToGrid/>
        </w:rPr>
        <w:pict>
          <v:shape id="_x0000_s1073" type="#_x0000_t202" style="position:absolute;left:0;text-align:left;margin-left:73.55pt;margin-top:5.25pt;width:126pt;height:38.1pt;z-index:251732992" strokeweight="1.5pt">
            <v:textbox style="mso-next-textbox:#_x0000_s1073">
              <w:txbxContent>
                <w:p w:rsidR="00733D3F" w:rsidRDefault="00733D3F" w:rsidP="00C32D8E">
                  <w:pPr>
                    <w:numPr>
                      <w:ilvl w:val="0"/>
                      <w:numId w:val="26"/>
                    </w:numPr>
                    <w:rPr>
                      <w:rFonts w:ascii="Arial" w:hAnsi="Arial" w:cs="Arial"/>
                      <w:sz w:val="16"/>
                    </w:rPr>
                  </w:pPr>
                  <w:r>
                    <w:rPr>
                      <w:rFonts w:ascii="Arial" w:hAnsi="Arial" w:cs="Arial"/>
                      <w:sz w:val="16"/>
                    </w:rPr>
                    <w:t>Prevention strategy</w:t>
                  </w:r>
                </w:p>
                <w:p w:rsidR="00733D3F" w:rsidRDefault="00733D3F" w:rsidP="00C32D8E">
                  <w:pPr>
                    <w:numPr>
                      <w:ilvl w:val="0"/>
                      <w:numId w:val="26"/>
                    </w:numPr>
                    <w:rPr>
                      <w:rFonts w:ascii="Arial" w:hAnsi="Arial" w:cs="Arial"/>
                      <w:sz w:val="16"/>
                    </w:rPr>
                  </w:pPr>
                  <w:r>
                    <w:rPr>
                      <w:rFonts w:ascii="Arial" w:hAnsi="Arial" w:cs="Arial"/>
                      <w:sz w:val="16"/>
                    </w:rPr>
                    <w:t>Reduction strategy</w:t>
                  </w:r>
                </w:p>
                <w:p w:rsidR="00733D3F" w:rsidRDefault="00733D3F" w:rsidP="00C32D8E">
                  <w:pPr>
                    <w:numPr>
                      <w:ilvl w:val="0"/>
                      <w:numId w:val="26"/>
                    </w:numPr>
                    <w:rPr>
                      <w:rFonts w:ascii="Arial" w:hAnsi="Arial" w:cs="Arial"/>
                      <w:sz w:val="16"/>
                    </w:rPr>
                  </w:pPr>
                  <w:r>
                    <w:rPr>
                      <w:rFonts w:ascii="Arial" w:hAnsi="Arial" w:cs="Arial"/>
                      <w:sz w:val="16"/>
                    </w:rPr>
                    <w:t>Control strategy</w:t>
                  </w:r>
                </w:p>
              </w:txbxContent>
            </v:textbox>
          </v:shape>
        </w:pict>
      </w:r>
    </w:p>
    <w:p w:rsidR="00A266EE" w:rsidRDefault="00220A47" w:rsidP="00A266EE">
      <w:pPr>
        <w:pStyle w:val="BodyText21"/>
        <w:rPr>
          <w:snapToGrid/>
        </w:rPr>
      </w:pPr>
      <w:r>
        <w:rPr>
          <w:noProof/>
          <w:snapToGrid/>
        </w:rPr>
        <w:pict>
          <v:line id="_x0000_s1082" style="position:absolute;left:0;text-align:left;z-index:251742208" from="200.3pt,10.9pt" to="292.15pt,10.9pt" strokeweight="1.5pt">
            <v:stroke startarrow="block"/>
          </v:line>
        </w:pict>
      </w:r>
    </w:p>
    <w:p w:rsidR="00A266EE" w:rsidRDefault="00A266EE" w:rsidP="00A266EE">
      <w:pPr>
        <w:pStyle w:val="BodyText21"/>
        <w:rPr>
          <w:snapToGrid/>
        </w:rPr>
      </w:pPr>
    </w:p>
    <w:p w:rsidR="00A266EE" w:rsidRDefault="00220A47" w:rsidP="00A266EE">
      <w:pPr>
        <w:pStyle w:val="BodyText21"/>
        <w:rPr>
          <w:snapToGrid/>
        </w:rPr>
      </w:pPr>
      <w:r>
        <w:rPr>
          <w:noProof/>
          <w:snapToGrid/>
        </w:rPr>
        <w:pict>
          <v:shape id="_x0000_s1079" type="#_x0000_t67" style="position:absolute;left:0;text-align:left;margin-left:115.55pt;margin-top:7.7pt;width:36pt;height:9pt;z-index:251739136"/>
        </w:pict>
      </w:r>
    </w:p>
    <w:p w:rsidR="00A266EE" w:rsidRDefault="00220A47" w:rsidP="00A266EE">
      <w:pPr>
        <w:pStyle w:val="BodyText21"/>
        <w:rPr>
          <w:snapToGrid/>
        </w:rPr>
      </w:pPr>
      <w:r>
        <w:rPr>
          <w:noProof/>
          <w:snapToGrid/>
        </w:rPr>
        <w:pict>
          <v:shape id="_x0000_s1078" type="#_x0000_t202" style="position:absolute;left:0;text-align:left;margin-left:89.8pt;margin-top:2.9pt;width:93.5pt;height:18pt;z-index:251738112" filled="f" stroked="f">
            <v:textbox style="mso-next-textbox:#_x0000_s1078">
              <w:txbxContent>
                <w:p w:rsidR="00733D3F" w:rsidRDefault="00733D3F" w:rsidP="00A266EE">
                  <w:pPr>
                    <w:rPr>
                      <w:rFonts w:ascii="Arial" w:hAnsi="Arial" w:cs="Arial"/>
                      <w:b/>
                      <w:bCs/>
                      <w:sz w:val="16"/>
                    </w:rPr>
                  </w:pPr>
                  <w:r>
                    <w:rPr>
                      <w:rFonts w:ascii="Arial" w:hAnsi="Arial" w:cs="Arial"/>
                      <w:b/>
                      <w:bCs/>
                      <w:sz w:val="16"/>
                    </w:rPr>
                    <w:t>Management Plan</w:t>
                  </w:r>
                </w:p>
              </w:txbxContent>
            </v:textbox>
          </v:shape>
        </w:pict>
      </w:r>
    </w:p>
    <w:p w:rsidR="00A266EE" w:rsidRDefault="00220A47" w:rsidP="00A266EE">
      <w:pPr>
        <w:pStyle w:val="BodyText21"/>
        <w:rPr>
          <w:snapToGrid/>
        </w:rPr>
      </w:pPr>
      <w:r>
        <w:rPr>
          <w:noProof/>
          <w:snapToGrid/>
        </w:rPr>
        <w:pict>
          <v:shape id="_x0000_s1077" type="#_x0000_t202" style="position:absolute;left:0;text-align:left;margin-left:74.3pt;margin-top:6.5pt;width:121.5pt;height:45pt;z-index:251737088" strokeweight="1.5pt">
            <v:textbox style="mso-next-textbox:#_x0000_s1077">
              <w:txbxContent>
                <w:p w:rsidR="00733D3F" w:rsidRDefault="00733D3F" w:rsidP="00C32D8E">
                  <w:pPr>
                    <w:numPr>
                      <w:ilvl w:val="0"/>
                      <w:numId w:val="27"/>
                    </w:numPr>
                    <w:rPr>
                      <w:rFonts w:ascii="Arial" w:hAnsi="Arial" w:cs="Arial"/>
                      <w:sz w:val="16"/>
                    </w:rPr>
                  </w:pPr>
                  <w:r>
                    <w:rPr>
                      <w:rFonts w:ascii="Arial" w:hAnsi="Arial" w:cs="Arial"/>
                      <w:sz w:val="16"/>
                    </w:rPr>
                    <w:t>Management resourcing &amp; responsibilities</w:t>
                  </w:r>
                </w:p>
                <w:p w:rsidR="00733D3F" w:rsidRDefault="00733D3F" w:rsidP="00C32D8E">
                  <w:pPr>
                    <w:numPr>
                      <w:ilvl w:val="0"/>
                      <w:numId w:val="27"/>
                    </w:numPr>
                    <w:rPr>
                      <w:rFonts w:ascii="Arial" w:hAnsi="Arial" w:cs="Arial"/>
                      <w:sz w:val="16"/>
                    </w:rPr>
                  </w:pPr>
                  <w:r>
                    <w:rPr>
                      <w:rFonts w:ascii="Arial" w:hAnsi="Arial" w:cs="Arial"/>
                      <w:sz w:val="16"/>
                    </w:rPr>
                    <w:t>Monitoring plan</w:t>
                  </w:r>
                </w:p>
                <w:p w:rsidR="00733D3F" w:rsidRDefault="00733D3F" w:rsidP="00C32D8E">
                  <w:pPr>
                    <w:numPr>
                      <w:ilvl w:val="0"/>
                      <w:numId w:val="27"/>
                    </w:numPr>
                    <w:rPr>
                      <w:rFonts w:ascii="Arial" w:hAnsi="Arial" w:cs="Arial"/>
                      <w:sz w:val="16"/>
                    </w:rPr>
                  </w:pPr>
                  <w:r>
                    <w:rPr>
                      <w:rFonts w:ascii="Arial" w:hAnsi="Arial" w:cs="Arial"/>
                      <w:sz w:val="16"/>
                    </w:rPr>
                    <w:t>Auditing &amp; review</w:t>
                  </w:r>
                </w:p>
              </w:txbxContent>
            </v:textbox>
          </v:shape>
        </w:pict>
      </w:r>
    </w:p>
    <w:p w:rsidR="00A266EE" w:rsidRDefault="00A266EE" w:rsidP="00A266EE">
      <w:pPr>
        <w:pStyle w:val="BodyText21"/>
        <w:rPr>
          <w:snapToGrid/>
        </w:rPr>
      </w:pPr>
    </w:p>
    <w:p w:rsidR="00A266EE" w:rsidRDefault="00A266EE" w:rsidP="00A266EE">
      <w:pPr>
        <w:pStyle w:val="BodyText21"/>
        <w:rPr>
          <w:snapToGrid/>
        </w:rPr>
      </w:pPr>
    </w:p>
    <w:p w:rsidR="00A266EE" w:rsidRDefault="00A266EE" w:rsidP="00A266EE">
      <w:pPr>
        <w:pStyle w:val="BodyText21"/>
        <w:rPr>
          <w:snapToGrid/>
        </w:rPr>
      </w:pPr>
    </w:p>
    <w:p w:rsidR="00A266EE" w:rsidRDefault="00A266EE" w:rsidP="00A266EE">
      <w:pPr>
        <w:pStyle w:val="BodyText21"/>
        <w:rPr>
          <w:snapToGrid/>
        </w:rPr>
      </w:pPr>
    </w:p>
    <w:p w:rsidR="00A266EE" w:rsidRDefault="00220A47" w:rsidP="00A266EE">
      <w:pPr>
        <w:pStyle w:val="BodyText21"/>
        <w:rPr>
          <w:snapToGrid/>
        </w:rPr>
      </w:pPr>
      <w:r>
        <w:rPr>
          <w:noProof/>
          <w:snapToGrid/>
        </w:rPr>
        <w:pict>
          <v:shape id="_x0000_s1081" type="#_x0000_t202" style="position:absolute;left:0;text-align:left;margin-left:87.75pt;margin-top:.15pt;width:334.75pt;height:24.1pt;z-index:251741184" filled="f" stroked="f">
            <v:textbox style="mso-next-textbox:#_x0000_s1081">
              <w:txbxContent>
                <w:p w:rsidR="00733D3F" w:rsidRDefault="00733D3F" w:rsidP="00A266EE">
                  <w:pPr>
                    <w:jc w:val="center"/>
                    <w:rPr>
                      <w:rFonts w:ascii="Arial" w:hAnsi="Arial" w:cs="Arial"/>
                      <w:b/>
                      <w:bCs/>
                      <w:sz w:val="22"/>
                    </w:rPr>
                  </w:pPr>
                  <w:r>
                    <w:rPr>
                      <w:rFonts w:ascii="Arial" w:hAnsi="Arial" w:cs="Arial"/>
                      <w:b/>
                      <w:bCs/>
                      <w:sz w:val="22"/>
                    </w:rPr>
                    <w:t>Figure 5.3: Management Procedure for Mitigation Measures</w:t>
                  </w:r>
                </w:p>
              </w:txbxContent>
            </v:textbox>
          </v:shape>
        </w:pict>
      </w:r>
    </w:p>
    <w:p w:rsidR="00A266EE" w:rsidRDefault="00A266EE" w:rsidP="00A266EE">
      <w:pPr>
        <w:pStyle w:val="BodyText21"/>
        <w:rPr>
          <w:snapToGrid/>
        </w:rPr>
      </w:pPr>
    </w:p>
    <w:p w:rsidR="00A266EE" w:rsidRPr="00D04CEA" w:rsidRDefault="009B3BA3" w:rsidP="00A266EE">
      <w:pPr>
        <w:numPr>
          <w:ilvl w:val="12"/>
          <w:numId w:val="0"/>
        </w:numPr>
        <w:jc w:val="both"/>
        <w:rPr>
          <w:rFonts w:ascii="Arial" w:hAnsi="Arial" w:cs="Arial"/>
          <w:b/>
          <w:sz w:val="22"/>
          <w:szCs w:val="22"/>
        </w:rPr>
      </w:pPr>
      <w:r>
        <w:rPr>
          <w:rFonts w:ascii="Arial" w:hAnsi="Arial" w:cs="Arial"/>
          <w:b/>
          <w:sz w:val="22"/>
          <w:szCs w:val="22"/>
        </w:rPr>
        <w:t>6</w:t>
      </w:r>
      <w:r w:rsidR="00A266EE" w:rsidRPr="00D04CEA">
        <w:rPr>
          <w:rFonts w:ascii="Arial" w:hAnsi="Arial" w:cs="Arial"/>
          <w:b/>
          <w:sz w:val="22"/>
          <w:szCs w:val="22"/>
        </w:rPr>
        <w:t>.</w:t>
      </w:r>
      <w:r>
        <w:rPr>
          <w:rFonts w:ascii="Arial" w:hAnsi="Arial" w:cs="Arial"/>
          <w:b/>
          <w:sz w:val="22"/>
          <w:szCs w:val="22"/>
        </w:rPr>
        <w:t>4</w:t>
      </w:r>
      <w:r w:rsidR="00A266EE" w:rsidRPr="00D04CEA">
        <w:rPr>
          <w:rFonts w:ascii="Arial" w:hAnsi="Arial" w:cs="Arial"/>
          <w:b/>
          <w:sz w:val="22"/>
          <w:szCs w:val="22"/>
        </w:rPr>
        <w:tab/>
        <w:t>Proffered Mitigation Measures</w:t>
      </w:r>
    </w:p>
    <w:p w:rsidR="00A266EE" w:rsidRDefault="00A266EE" w:rsidP="00A266EE">
      <w:pPr>
        <w:ind w:left="720"/>
        <w:jc w:val="both"/>
        <w:rPr>
          <w:rFonts w:ascii="Arial" w:hAnsi="Arial" w:cs="Arial"/>
          <w:sz w:val="22"/>
          <w:szCs w:val="22"/>
        </w:rPr>
      </w:pPr>
      <w:r w:rsidRPr="00D6201E">
        <w:rPr>
          <w:rFonts w:ascii="Arial" w:hAnsi="Arial" w:cs="Arial"/>
          <w:sz w:val="22"/>
          <w:szCs w:val="22"/>
        </w:rPr>
        <w:t>Accordingly, t</w:t>
      </w:r>
      <w:r>
        <w:rPr>
          <w:rFonts w:ascii="Arial" w:hAnsi="Arial" w:cs="Arial"/>
          <w:sz w:val="22"/>
          <w:szCs w:val="22"/>
        </w:rPr>
        <w:t xml:space="preserve">his </w:t>
      </w:r>
      <w:r w:rsidRPr="00D6201E">
        <w:rPr>
          <w:rFonts w:ascii="Arial" w:hAnsi="Arial" w:cs="Arial"/>
          <w:sz w:val="22"/>
          <w:szCs w:val="22"/>
        </w:rPr>
        <w:t>s</w:t>
      </w:r>
      <w:r>
        <w:rPr>
          <w:rFonts w:ascii="Arial" w:hAnsi="Arial" w:cs="Arial"/>
          <w:sz w:val="22"/>
          <w:szCs w:val="22"/>
        </w:rPr>
        <w:t>e</w:t>
      </w:r>
      <w:r w:rsidRPr="00D6201E">
        <w:rPr>
          <w:rFonts w:ascii="Arial" w:hAnsi="Arial" w:cs="Arial"/>
          <w:sz w:val="22"/>
          <w:szCs w:val="22"/>
        </w:rPr>
        <w:t>ction</w:t>
      </w:r>
      <w:r w:rsidRPr="00207FA2">
        <w:rPr>
          <w:rFonts w:ascii="Arial" w:hAnsi="Arial" w:cs="Arial"/>
          <w:sz w:val="22"/>
          <w:szCs w:val="22"/>
        </w:rPr>
        <w:t xml:space="preserve"> presents the mitigation measures proffered for the significant </w:t>
      </w:r>
      <w:r>
        <w:rPr>
          <w:rFonts w:ascii="Arial" w:hAnsi="Arial" w:cs="Arial"/>
          <w:sz w:val="22"/>
          <w:szCs w:val="22"/>
        </w:rPr>
        <w:t>(</w:t>
      </w:r>
      <w:r w:rsidRPr="0022113E">
        <w:rPr>
          <w:rFonts w:ascii="Arial" w:hAnsi="Arial" w:cs="Arial"/>
          <w:sz w:val="22"/>
          <w:szCs w:val="22"/>
        </w:rPr>
        <w:t xml:space="preserve">medium and high) </w:t>
      </w:r>
      <w:r w:rsidRPr="00207FA2">
        <w:rPr>
          <w:rFonts w:ascii="Arial" w:hAnsi="Arial" w:cs="Arial"/>
          <w:sz w:val="22"/>
          <w:szCs w:val="22"/>
        </w:rPr>
        <w:t>adverse impacts</w:t>
      </w:r>
      <w:r w:rsidRPr="0022113E">
        <w:rPr>
          <w:rFonts w:ascii="Arial" w:hAnsi="Arial" w:cs="Arial"/>
          <w:sz w:val="22"/>
          <w:szCs w:val="22"/>
        </w:rPr>
        <w:t xml:space="preserve"> of the proposed </w:t>
      </w:r>
      <w:r>
        <w:rPr>
          <w:rFonts w:ascii="Arial" w:hAnsi="Arial" w:cs="Arial"/>
          <w:sz w:val="22"/>
          <w:szCs w:val="22"/>
        </w:rPr>
        <w:t xml:space="preserve">Yoho </w:t>
      </w:r>
      <w:r w:rsidR="00BF6289">
        <w:rPr>
          <w:rFonts w:ascii="Arial" w:hAnsi="Arial" w:cs="Arial"/>
          <w:sz w:val="22"/>
          <w:szCs w:val="22"/>
        </w:rPr>
        <w:t>development wells drilling project</w:t>
      </w:r>
      <w:r w:rsidRPr="00207FA2">
        <w:rPr>
          <w:rFonts w:ascii="Arial" w:hAnsi="Arial" w:cs="Arial"/>
          <w:sz w:val="22"/>
          <w:szCs w:val="22"/>
        </w:rPr>
        <w:t>.</w:t>
      </w:r>
      <w:r>
        <w:rPr>
          <w:rFonts w:ascii="Arial" w:hAnsi="Arial" w:cs="Arial"/>
          <w:sz w:val="22"/>
          <w:szCs w:val="22"/>
        </w:rPr>
        <w:t xml:space="preserve">  </w:t>
      </w:r>
      <w:r w:rsidRPr="0022113E">
        <w:rPr>
          <w:rFonts w:ascii="Arial" w:hAnsi="Arial" w:cs="Arial"/>
          <w:sz w:val="22"/>
          <w:szCs w:val="22"/>
        </w:rPr>
        <w:t xml:space="preserve">These </w:t>
      </w:r>
      <w:r>
        <w:rPr>
          <w:rFonts w:ascii="Arial" w:hAnsi="Arial" w:cs="Arial"/>
          <w:sz w:val="22"/>
          <w:szCs w:val="22"/>
        </w:rPr>
        <w:t xml:space="preserve">cost effective </w:t>
      </w:r>
      <w:r w:rsidRPr="0022113E">
        <w:rPr>
          <w:rFonts w:ascii="Arial" w:hAnsi="Arial" w:cs="Arial"/>
          <w:sz w:val="22"/>
          <w:szCs w:val="22"/>
        </w:rPr>
        <w:t xml:space="preserve">measures have been proffered with reference to best industry practice and </w:t>
      </w:r>
      <w:r>
        <w:rPr>
          <w:rFonts w:ascii="Arial" w:hAnsi="Arial" w:cs="Arial"/>
          <w:sz w:val="22"/>
          <w:szCs w:val="22"/>
        </w:rPr>
        <w:t>SHE considerations.</w:t>
      </w:r>
    </w:p>
    <w:p w:rsidR="00A266EE" w:rsidRDefault="00A266EE" w:rsidP="00A266EE">
      <w:pPr>
        <w:ind w:left="720"/>
        <w:rPr>
          <w:rFonts w:ascii="Arial" w:hAnsi="Arial" w:cs="Arial"/>
          <w:sz w:val="22"/>
          <w:szCs w:val="22"/>
          <w:lang w:val="en-GB"/>
        </w:rPr>
      </w:pPr>
    </w:p>
    <w:p w:rsidR="00A266EE" w:rsidRDefault="00A266EE" w:rsidP="00A266EE">
      <w:pPr>
        <w:pStyle w:val="BodyText21"/>
        <w:rPr>
          <w:rFonts w:cs="Arial"/>
          <w:color w:val="000000"/>
          <w:szCs w:val="22"/>
        </w:rPr>
      </w:pPr>
      <w:r w:rsidRPr="007C7E6D">
        <w:rPr>
          <w:rFonts w:cs="Arial"/>
          <w:color w:val="000000"/>
          <w:szCs w:val="22"/>
        </w:rPr>
        <w:t xml:space="preserve">Based on the </w:t>
      </w:r>
      <w:r>
        <w:rPr>
          <w:rFonts w:cs="Arial"/>
          <w:color w:val="000000"/>
          <w:szCs w:val="22"/>
        </w:rPr>
        <w:t xml:space="preserve">impact assessment </w:t>
      </w:r>
      <w:r w:rsidRPr="007C7E6D">
        <w:rPr>
          <w:rFonts w:cs="Arial"/>
          <w:color w:val="000000"/>
          <w:szCs w:val="22"/>
        </w:rPr>
        <w:t xml:space="preserve">matrix </w:t>
      </w:r>
      <w:r>
        <w:rPr>
          <w:rFonts w:cs="Arial"/>
          <w:color w:val="000000"/>
          <w:szCs w:val="22"/>
        </w:rPr>
        <w:t>in the previous chapter</w:t>
      </w:r>
      <w:r w:rsidRPr="007C7E6D">
        <w:rPr>
          <w:rFonts w:cs="Arial"/>
          <w:color w:val="000000"/>
          <w:szCs w:val="22"/>
        </w:rPr>
        <w:t xml:space="preserve">, the </w:t>
      </w:r>
      <w:r w:rsidRPr="0078390C">
        <w:rPr>
          <w:rFonts w:cs="Arial"/>
          <w:color w:val="000000"/>
          <w:szCs w:val="22"/>
        </w:rPr>
        <w:t xml:space="preserve">overall ratings of impact significance </w:t>
      </w:r>
      <w:r w:rsidRPr="000B0DF2">
        <w:rPr>
          <w:rFonts w:cs="Arial"/>
          <w:b/>
          <w:color w:val="000000"/>
          <w:szCs w:val="22"/>
        </w:rPr>
        <w:t>High</w:t>
      </w:r>
      <w:r w:rsidRPr="0078390C">
        <w:rPr>
          <w:rFonts w:cs="Arial"/>
          <w:color w:val="000000"/>
          <w:szCs w:val="22"/>
        </w:rPr>
        <w:t xml:space="preserve"> or </w:t>
      </w:r>
      <w:r w:rsidRPr="000B0DF2">
        <w:rPr>
          <w:rFonts w:cs="Arial"/>
          <w:b/>
          <w:color w:val="000000"/>
          <w:szCs w:val="22"/>
        </w:rPr>
        <w:t>Medium</w:t>
      </w:r>
      <w:r w:rsidRPr="0078390C">
        <w:rPr>
          <w:rFonts w:cs="Arial"/>
          <w:color w:val="000000"/>
          <w:szCs w:val="22"/>
        </w:rPr>
        <w:t xml:space="preserve"> or </w:t>
      </w:r>
      <w:r w:rsidRPr="000B0DF2">
        <w:rPr>
          <w:rFonts w:cs="Arial"/>
          <w:b/>
          <w:color w:val="000000"/>
          <w:szCs w:val="22"/>
        </w:rPr>
        <w:t>Low</w:t>
      </w:r>
      <w:r w:rsidRPr="0078390C">
        <w:rPr>
          <w:rFonts w:cs="Arial"/>
          <w:color w:val="000000"/>
          <w:szCs w:val="22"/>
        </w:rPr>
        <w:t xml:space="preserve"> </w:t>
      </w:r>
      <w:r>
        <w:rPr>
          <w:rFonts w:cs="Arial"/>
          <w:color w:val="000000"/>
          <w:szCs w:val="22"/>
        </w:rPr>
        <w:t xml:space="preserve">was established for </w:t>
      </w:r>
      <w:r w:rsidRPr="0078390C">
        <w:rPr>
          <w:rFonts w:cs="Arial"/>
          <w:color w:val="000000"/>
          <w:szCs w:val="22"/>
        </w:rPr>
        <w:t xml:space="preserve">each </w:t>
      </w:r>
      <w:r>
        <w:rPr>
          <w:rFonts w:cs="Arial"/>
          <w:color w:val="000000"/>
          <w:szCs w:val="22"/>
        </w:rPr>
        <w:t xml:space="preserve">identified impact.  The proffered mitigation measures and the expected final residual impact rating for the identified potential significant impacts are presented in the </w:t>
      </w:r>
      <w:r w:rsidRPr="0022113E">
        <w:rPr>
          <w:rFonts w:cs="Arial"/>
          <w:b/>
          <w:szCs w:val="22"/>
        </w:rPr>
        <w:t xml:space="preserve">Table </w:t>
      </w:r>
      <w:r w:rsidR="009B3BA3">
        <w:rPr>
          <w:rFonts w:cs="Arial"/>
          <w:b/>
          <w:szCs w:val="22"/>
        </w:rPr>
        <w:t>6</w:t>
      </w:r>
      <w:r w:rsidRPr="0022113E">
        <w:rPr>
          <w:rFonts w:cs="Arial"/>
          <w:b/>
          <w:szCs w:val="22"/>
        </w:rPr>
        <w:t>.</w:t>
      </w:r>
      <w:r w:rsidR="009B3BA3">
        <w:rPr>
          <w:rFonts w:cs="Arial"/>
          <w:b/>
          <w:szCs w:val="22"/>
        </w:rPr>
        <w:t>1</w:t>
      </w:r>
      <w:r>
        <w:rPr>
          <w:rFonts w:cs="Arial"/>
          <w:color w:val="000000"/>
          <w:szCs w:val="22"/>
        </w:rPr>
        <w:t xml:space="preserve"> below.</w:t>
      </w:r>
    </w:p>
    <w:p w:rsidR="00A266EE" w:rsidRDefault="00A266EE" w:rsidP="00A266EE">
      <w:pPr>
        <w:pStyle w:val="BodyText21"/>
        <w:rPr>
          <w:snapToGrid/>
        </w:rPr>
      </w:pPr>
    </w:p>
    <w:p w:rsidR="00A266EE" w:rsidRDefault="00A266EE" w:rsidP="00A266EE">
      <w:pPr>
        <w:sectPr w:rsidR="00A266EE" w:rsidSect="00D11AC8">
          <w:headerReference w:type="default" r:id="rId8"/>
          <w:footerReference w:type="default" r:id="rId9"/>
          <w:pgSz w:w="11909" w:h="16834" w:code="9"/>
          <w:pgMar w:top="994" w:right="878" w:bottom="1080" w:left="835" w:header="504" w:footer="504" w:gutter="0"/>
          <w:pgNumType w:start="1" w:chapStyle="1"/>
          <w:cols w:space="720"/>
          <w:docGrid w:linePitch="360"/>
        </w:sectPr>
      </w:pPr>
    </w:p>
    <w:p w:rsidR="00A266EE" w:rsidRDefault="00A266EE" w:rsidP="00A266EE"/>
    <w:p w:rsidR="002832A5" w:rsidRPr="00BF372D" w:rsidRDefault="009B3BA3" w:rsidP="002832A5">
      <w:pPr>
        <w:pStyle w:val="Heading9"/>
        <w:numPr>
          <w:ilvl w:val="0"/>
          <w:numId w:val="0"/>
        </w:numPr>
        <w:spacing w:before="0" w:after="0" w:line="280" w:lineRule="atLeast"/>
        <w:ind w:left="-450"/>
        <w:rPr>
          <w:rFonts w:ascii="Arial" w:hAnsi="Arial" w:cs="Arial"/>
          <w:b/>
          <w:i w:val="0"/>
          <w:sz w:val="22"/>
          <w:szCs w:val="22"/>
        </w:rPr>
      </w:pPr>
      <w:r>
        <w:rPr>
          <w:rFonts w:ascii="Arial" w:hAnsi="Arial" w:cs="Arial"/>
          <w:b/>
          <w:i w:val="0"/>
          <w:sz w:val="22"/>
          <w:szCs w:val="22"/>
        </w:rPr>
        <w:t>Table 6.1</w:t>
      </w:r>
      <w:r w:rsidR="002832A5" w:rsidRPr="00BF372D">
        <w:rPr>
          <w:rFonts w:ascii="Arial" w:hAnsi="Arial" w:cs="Arial"/>
          <w:b/>
          <w:i w:val="0"/>
          <w:sz w:val="22"/>
          <w:szCs w:val="22"/>
        </w:rPr>
        <w:t xml:space="preserve">: Mitigation Measures for </w:t>
      </w:r>
      <w:r w:rsidR="002832A5">
        <w:rPr>
          <w:rFonts w:ascii="Arial" w:hAnsi="Arial" w:cs="Arial"/>
          <w:b/>
          <w:i w:val="0"/>
          <w:sz w:val="22"/>
          <w:szCs w:val="22"/>
        </w:rPr>
        <w:t>Significant</w:t>
      </w:r>
      <w:r w:rsidR="002832A5" w:rsidRPr="00BF372D">
        <w:rPr>
          <w:rFonts w:ascii="Arial" w:hAnsi="Arial" w:cs="Arial"/>
          <w:b/>
          <w:i w:val="0"/>
          <w:sz w:val="22"/>
          <w:szCs w:val="22"/>
        </w:rPr>
        <w:t xml:space="preserve"> Impacts</w:t>
      </w:r>
    </w:p>
    <w:tbl>
      <w:tblPr>
        <w:tblW w:w="148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572"/>
        <w:gridCol w:w="3240"/>
        <w:gridCol w:w="1260"/>
        <w:gridCol w:w="1980"/>
        <w:gridCol w:w="4590"/>
        <w:gridCol w:w="1710"/>
      </w:tblGrid>
      <w:tr w:rsidR="002832A5" w:rsidRPr="00357408" w:rsidTr="002832A5">
        <w:trPr>
          <w:cantSplit/>
          <w:trHeight w:val="620"/>
        </w:trPr>
        <w:tc>
          <w:tcPr>
            <w:tcW w:w="2109" w:type="dxa"/>
            <w:gridSpan w:val="2"/>
            <w:vAlign w:val="bottom"/>
          </w:tcPr>
          <w:p w:rsidR="002832A5" w:rsidRPr="00357408" w:rsidRDefault="002832A5" w:rsidP="002832A5">
            <w:pPr>
              <w:jc w:val="center"/>
              <w:rPr>
                <w:rFonts w:ascii="Arial" w:hAnsi="Arial" w:cs="Arial"/>
                <w:b/>
                <w:sz w:val="18"/>
                <w:szCs w:val="18"/>
              </w:rPr>
            </w:pPr>
            <w:r w:rsidRPr="00357408">
              <w:rPr>
                <w:rFonts w:ascii="Arial" w:hAnsi="Arial" w:cs="Arial"/>
                <w:b/>
                <w:sz w:val="18"/>
                <w:szCs w:val="18"/>
              </w:rPr>
              <w:t>Project Activities</w:t>
            </w:r>
          </w:p>
        </w:tc>
        <w:tc>
          <w:tcPr>
            <w:tcW w:w="3240" w:type="dxa"/>
            <w:vAlign w:val="bottom"/>
          </w:tcPr>
          <w:p w:rsidR="002832A5" w:rsidRPr="00357408" w:rsidRDefault="002832A5" w:rsidP="002832A5">
            <w:pPr>
              <w:jc w:val="center"/>
              <w:rPr>
                <w:rFonts w:ascii="Arial" w:hAnsi="Arial" w:cs="Arial"/>
                <w:b/>
                <w:sz w:val="18"/>
                <w:szCs w:val="18"/>
              </w:rPr>
            </w:pPr>
            <w:r w:rsidRPr="00357408">
              <w:rPr>
                <w:rFonts w:ascii="Arial" w:hAnsi="Arial" w:cs="Arial"/>
                <w:b/>
                <w:sz w:val="18"/>
                <w:szCs w:val="18"/>
              </w:rPr>
              <w:t>Associated and Potential Impact</w:t>
            </w:r>
          </w:p>
        </w:tc>
        <w:tc>
          <w:tcPr>
            <w:tcW w:w="1260" w:type="dxa"/>
            <w:vAlign w:val="bottom"/>
          </w:tcPr>
          <w:p w:rsidR="002832A5" w:rsidRPr="00357408" w:rsidRDefault="002832A5" w:rsidP="002832A5">
            <w:pPr>
              <w:pStyle w:val="Heading7"/>
              <w:numPr>
                <w:ilvl w:val="0"/>
                <w:numId w:val="0"/>
              </w:numPr>
              <w:spacing w:before="0" w:after="0"/>
              <w:jc w:val="center"/>
              <w:rPr>
                <w:rFonts w:ascii="Arial" w:hAnsi="Arial" w:cs="Arial"/>
                <w:b/>
                <w:sz w:val="18"/>
                <w:szCs w:val="18"/>
              </w:rPr>
            </w:pPr>
            <w:r>
              <w:rPr>
                <w:rFonts w:ascii="Arial" w:hAnsi="Arial" w:cs="Arial"/>
                <w:b/>
                <w:bCs/>
                <w:sz w:val="18"/>
              </w:rPr>
              <w:t>Rating before Mitigation</w:t>
            </w:r>
          </w:p>
        </w:tc>
        <w:tc>
          <w:tcPr>
            <w:tcW w:w="1980" w:type="dxa"/>
            <w:vAlign w:val="bottom"/>
          </w:tcPr>
          <w:p w:rsidR="002832A5" w:rsidRDefault="002832A5" w:rsidP="002832A5">
            <w:pPr>
              <w:jc w:val="center"/>
              <w:rPr>
                <w:rFonts w:ascii="Arial" w:hAnsi="Arial" w:cs="Arial"/>
                <w:b/>
                <w:sz w:val="18"/>
                <w:szCs w:val="18"/>
              </w:rPr>
            </w:pPr>
            <w:r>
              <w:rPr>
                <w:rFonts w:ascii="Arial" w:hAnsi="Arial" w:cs="Arial"/>
                <w:b/>
                <w:sz w:val="18"/>
                <w:szCs w:val="18"/>
              </w:rPr>
              <w:t>Mitigation</w:t>
            </w:r>
          </w:p>
          <w:p w:rsidR="002832A5" w:rsidRPr="002850AD" w:rsidRDefault="002832A5" w:rsidP="002832A5">
            <w:pPr>
              <w:jc w:val="center"/>
              <w:rPr>
                <w:rFonts w:ascii="Arial" w:hAnsi="Arial" w:cs="Arial"/>
                <w:b/>
                <w:sz w:val="18"/>
                <w:szCs w:val="18"/>
              </w:rPr>
            </w:pPr>
            <w:r>
              <w:rPr>
                <w:rFonts w:ascii="Arial" w:hAnsi="Arial" w:cs="Arial"/>
                <w:b/>
                <w:sz w:val="18"/>
                <w:szCs w:val="18"/>
              </w:rPr>
              <w:t>Control</w:t>
            </w:r>
          </w:p>
        </w:tc>
        <w:tc>
          <w:tcPr>
            <w:tcW w:w="4590" w:type="dxa"/>
            <w:vAlign w:val="bottom"/>
          </w:tcPr>
          <w:p w:rsidR="002832A5" w:rsidRPr="002850AD" w:rsidRDefault="002832A5" w:rsidP="002832A5">
            <w:pPr>
              <w:jc w:val="center"/>
              <w:rPr>
                <w:rFonts w:ascii="Arial" w:hAnsi="Arial" w:cs="Arial"/>
                <w:b/>
                <w:sz w:val="18"/>
                <w:szCs w:val="18"/>
              </w:rPr>
            </w:pPr>
            <w:r w:rsidRPr="002850AD">
              <w:rPr>
                <w:rFonts w:ascii="Arial" w:hAnsi="Arial" w:cs="Arial"/>
                <w:b/>
                <w:sz w:val="18"/>
                <w:szCs w:val="18"/>
              </w:rPr>
              <w:t>Mitigation Measures</w:t>
            </w:r>
          </w:p>
        </w:tc>
        <w:tc>
          <w:tcPr>
            <w:tcW w:w="1710" w:type="dxa"/>
            <w:vAlign w:val="bottom"/>
          </w:tcPr>
          <w:p w:rsidR="002832A5" w:rsidRPr="002850AD" w:rsidRDefault="002832A5" w:rsidP="002832A5">
            <w:pPr>
              <w:jc w:val="center"/>
              <w:rPr>
                <w:rFonts w:ascii="Arial" w:hAnsi="Arial" w:cs="Arial"/>
                <w:b/>
                <w:sz w:val="18"/>
                <w:szCs w:val="18"/>
              </w:rPr>
            </w:pPr>
            <w:r>
              <w:rPr>
                <w:rFonts w:ascii="Arial" w:hAnsi="Arial" w:cs="Arial"/>
                <w:b/>
                <w:sz w:val="18"/>
                <w:szCs w:val="18"/>
              </w:rPr>
              <w:t>Residual Impact after Mitigation</w:t>
            </w:r>
          </w:p>
        </w:tc>
      </w:tr>
      <w:tr w:rsidR="002832A5" w:rsidRPr="00357408" w:rsidTr="009D4281">
        <w:trPr>
          <w:cantSplit/>
          <w:trHeight w:val="548"/>
        </w:trPr>
        <w:tc>
          <w:tcPr>
            <w:tcW w:w="537" w:type="dxa"/>
            <w:vMerge w:val="restart"/>
            <w:textDirection w:val="btLr"/>
            <w:vAlign w:val="bottom"/>
          </w:tcPr>
          <w:p w:rsidR="002832A5" w:rsidRPr="006211D8" w:rsidRDefault="002832A5" w:rsidP="002832A5">
            <w:pPr>
              <w:ind w:left="113" w:right="113"/>
              <w:rPr>
                <w:rFonts w:ascii="Arial" w:hAnsi="Arial" w:cs="Arial"/>
                <w:b/>
                <w:sz w:val="18"/>
                <w:szCs w:val="18"/>
              </w:rPr>
            </w:pPr>
            <w:r w:rsidRPr="006211D8">
              <w:rPr>
                <w:rFonts w:ascii="Arial" w:hAnsi="Arial" w:cs="Arial"/>
                <w:b/>
                <w:sz w:val="18"/>
                <w:szCs w:val="18"/>
              </w:rPr>
              <w:t xml:space="preserve">Logistics (Mobilisation/ </w:t>
            </w:r>
            <w:proofErr w:type="spellStart"/>
            <w:r w:rsidRPr="006211D8">
              <w:rPr>
                <w:rFonts w:ascii="Arial" w:hAnsi="Arial" w:cs="Arial"/>
                <w:b/>
                <w:sz w:val="18"/>
                <w:szCs w:val="18"/>
              </w:rPr>
              <w:t>Demobilisation</w:t>
            </w:r>
            <w:proofErr w:type="spellEnd"/>
          </w:p>
        </w:tc>
        <w:tc>
          <w:tcPr>
            <w:tcW w:w="1572" w:type="dxa"/>
            <w:vMerge w:val="restart"/>
            <w:vAlign w:val="center"/>
          </w:tcPr>
          <w:p w:rsidR="002832A5" w:rsidRPr="00E14827" w:rsidRDefault="002832A5" w:rsidP="009D4281">
            <w:pPr>
              <w:rPr>
                <w:rFonts w:ascii="Arial" w:hAnsi="Arial" w:cs="Arial"/>
                <w:sz w:val="18"/>
                <w:szCs w:val="18"/>
              </w:rPr>
            </w:pPr>
            <w:r>
              <w:rPr>
                <w:rFonts w:ascii="Arial" w:hAnsi="Arial" w:cs="Arial"/>
                <w:sz w:val="18"/>
                <w:szCs w:val="18"/>
              </w:rPr>
              <w:t>Vessel Movement to</w:t>
            </w:r>
            <w:r w:rsidRPr="00E14827">
              <w:rPr>
                <w:rFonts w:ascii="Arial" w:hAnsi="Arial" w:cs="Arial"/>
                <w:sz w:val="18"/>
                <w:szCs w:val="18"/>
              </w:rPr>
              <w:t xml:space="preserve"> Site</w:t>
            </w:r>
          </w:p>
        </w:tc>
        <w:tc>
          <w:tcPr>
            <w:tcW w:w="3240" w:type="dxa"/>
            <w:vAlign w:val="center"/>
          </w:tcPr>
          <w:p w:rsidR="002832A5" w:rsidRPr="00FA5723" w:rsidRDefault="002832A5" w:rsidP="009D4281">
            <w:pPr>
              <w:pStyle w:val="Style"/>
              <w:ind w:left="14"/>
              <w:rPr>
                <w:sz w:val="18"/>
                <w:szCs w:val="18"/>
                <w:lang w:bidi="he-IL"/>
              </w:rPr>
            </w:pPr>
            <w:r w:rsidRPr="00FA5723">
              <w:rPr>
                <w:sz w:val="18"/>
                <w:szCs w:val="18"/>
                <w:lang w:bidi="he-IL"/>
              </w:rPr>
              <w:t>Interference with marine transp</w:t>
            </w:r>
            <w:r>
              <w:rPr>
                <w:sz w:val="18"/>
                <w:szCs w:val="18"/>
                <w:lang w:bidi="he-IL"/>
              </w:rPr>
              <w:t>ort and fishing activities within</w:t>
            </w:r>
            <w:r w:rsidRPr="00FA5723">
              <w:rPr>
                <w:sz w:val="18"/>
                <w:szCs w:val="18"/>
                <w:lang w:bidi="he-IL"/>
              </w:rPr>
              <w:t xml:space="preserve"> project area</w:t>
            </w:r>
            <w:r>
              <w:rPr>
                <w:sz w:val="18"/>
                <w:szCs w:val="18"/>
                <w:lang w:bidi="he-IL"/>
              </w:rPr>
              <w:t xml:space="preserve"> and along project route</w:t>
            </w:r>
          </w:p>
        </w:tc>
        <w:tc>
          <w:tcPr>
            <w:tcW w:w="1260" w:type="dxa"/>
            <w:shd w:val="clear" w:color="auto" w:fill="auto"/>
            <w:vAlign w:val="center"/>
          </w:tcPr>
          <w:p w:rsidR="002832A5" w:rsidRPr="00357408" w:rsidRDefault="002832A5" w:rsidP="009D4281">
            <w:pPr>
              <w:jc w:val="center"/>
              <w:rPr>
                <w:rFonts w:ascii="Arial" w:hAnsi="Arial" w:cs="Arial"/>
                <w:sz w:val="18"/>
                <w:szCs w:val="18"/>
              </w:rPr>
            </w:pPr>
            <w:r>
              <w:rPr>
                <w:rFonts w:ascii="Arial" w:hAnsi="Arial" w:cs="Arial"/>
                <w:sz w:val="18"/>
                <w:szCs w:val="18"/>
              </w:rPr>
              <w:t>Medium</w:t>
            </w:r>
          </w:p>
        </w:tc>
        <w:tc>
          <w:tcPr>
            <w:tcW w:w="1980" w:type="dxa"/>
            <w:vAlign w:val="center"/>
          </w:tcPr>
          <w:p w:rsidR="002832A5" w:rsidRDefault="002832A5" w:rsidP="009D4281">
            <w:pPr>
              <w:rPr>
                <w:rFonts w:ascii="Arial" w:hAnsi="Arial" w:cs="Arial"/>
                <w:sz w:val="18"/>
                <w:szCs w:val="18"/>
              </w:rPr>
            </w:pPr>
            <w:r>
              <w:rPr>
                <w:rFonts w:ascii="Arial" w:hAnsi="Arial" w:cs="Arial"/>
                <w:sz w:val="18"/>
                <w:szCs w:val="18"/>
              </w:rPr>
              <w:t>Formal, Informal and Avoidance</w:t>
            </w:r>
          </w:p>
        </w:tc>
        <w:tc>
          <w:tcPr>
            <w:tcW w:w="4590" w:type="dxa"/>
            <w:vAlign w:val="center"/>
          </w:tcPr>
          <w:p w:rsidR="002832A5" w:rsidRDefault="002832A5" w:rsidP="009D4281">
            <w:pPr>
              <w:rPr>
                <w:rFonts w:ascii="Arial" w:hAnsi="Arial" w:cs="Arial"/>
                <w:sz w:val="18"/>
                <w:szCs w:val="18"/>
              </w:rPr>
            </w:pPr>
            <w:r>
              <w:rPr>
                <w:rFonts w:ascii="Arial" w:hAnsi="Arial" w:cs="Arial"/>
                <w:sz w:val="18"/>
                <w:szCs w:val="18"/>
              </w:rPr>
              <w:t>MPN shall:</w:t>
            </w:r>
          </w:p>
          <w:p w:rsidR="002832A5" w:rsidRPr="005B0537" w:rsidRDefault="002832A5" w:rsidP="009D4281">
            <w:pPr>
              <w:pStyle w:val="Style"/>
              <w:numPr>
                <w:ilvl w:val="0"/>
                <w:numId w:val="42"/>
              </w:numPr>
              <w:ind w:left="252" w:hanging="252"/>
              <w:rPr>
                <w:sz w:val="18"/>
                <w:szCs w:val="18"/>
                <w:lang w:bidi="he-IL"/>
              </w:rPr>
            </w:pPr>
            <w:r w:rsidRPr="005B0537">
              <w:rPr>
                <w:sz w:val="18"/>
                <w:szCs w:val="18"/>
                <w:lang w:bidi="he-IL"/>
              </w:rPr>
              <w:t xml:space="preserve">ensure that routine procedures to notify </w:t>
            </w:r>
            <w:r>
              <w:rPr>
                <w:sz w:val="18"/>
                <w:szCs w:val="18"/>
                <w:lang w:bidi="he-IL"/>
              </w:rPr>
              <w:t xml:space="preserve">other </w:t>
            </w:r>
            <w:r w:rsidRPr="005B0537">
              <w:rPr>
                <w:sz w:val="18"/>
                <w:szCs w:val="18"/>
                <w:lang w:bidi="he-IL"/>
              </w:rPr>
              <w:t xml:space="preserve">vessels by appropriate signals in accordance with International Maritime Law </w:t>
            </w:r>
            <w:r>
              <w:rPr>
                <w:sz w:val="18"/>
                <w:szCs w:val="18"/>
                <w:lang w:bidi="he-IL"/>
              </w:rPr>
              <w:t>which</w:t>
            </w:r>
            <w:r w:rsidRPr="005B0537">
              <w:rPr>
                <w:sz w:val="18"/>
                <w:szCs w:val="18"/>
                <w:lang w:bidi="he-IL"/>
              </w:rPr>
              <w:t xml:space="preserve"> in</w:t>
            </w:r>
            <w:r>
              <w:rPr>
                <w:sz w:val="18"/>
                <w:szCs w:val="18"/>
                <w:lang w:bidi="he-IL"/>
              </w:rPr>
              <w:t>clude communications via radio and flags are adhered to</w:t>
            </w:r>
          </w:p>
          <w:p w:rsidR="002832A5" w:rsidRPr="005B0537" w:rsidRDefault="002832A5" w:rsidP="009D4281">
            <w:pPr>
              <w:pStyle w:val="Style"/>
              <w:numPr>
                <w:ilvl w:val="0"/>
                <w:numId w:val="42"/>
              </w:numPr>
              <w:ind w:left="252" w:hanging="252"/>
              <w:rPr>
                <w:sz w:val="18"/>
                <w:szCs w:val="18"/>
                <w:lang w:bidi="he-IL"/>
              </w:rPr>
            </w:pPr>
            <w:r w:rsidRPr="005B0537">
              <w:rPr>
                <w:sz w:val="18"/>
                <w:szCs w:val="18"/>
                <w:lang w:bidi="he-IL"/>
              </w:rPr>
              <w:t xml:space="preserve">ensure all communications equipment are in good working condition (including back ups) </w:t>
            </w:r>
            <w:r>
              <w:rPr>
                <w:sz w:val="18"/>
                <w:szCs w:val="18"/>
                <w:lang w:bidi="he-IL"/>
              </w:rPr>
              <w:t>before mobilisation</w:t>
            </w:r>
          </w:p>
          <w:p w:rsidR="002832A5" w:rsidRPr="005B0537" w:rsidRDefault="002832A5" w:rsidP="009D4281">
            <w:pPr>
              <w:pStyle w:val="Style"/>
              <w:numPr>
                <w:ilvl w:val="0"/>
                <w:numId w:val="42"/>
              </w:numPr>
              <w:ind w:left="252" w:hanging="252"/>
              <w:rPr>
                <w:sz w:val="18"/>
                <w:szCs w:val="18"/>
                <w:lang w:bidi="he-IL"/>
              </w:rPr>
            </w:pPr>
            <w:r w:rsidRPr="005B0537">
              <w:rPr>
                <w:sz w:val="18"/>
                <w:szCs w:val="18"/>
                <w:lang w:bidi="he-IL"/>
              </w:rPr>
              <w:t>ensure trained and competent vessel capta</w:t>
            </w:r>
            <w:r>
              <w:rPr>
                <w:sz w:val="18"/>
                <w:szCs w:val="18"/>
                <w:lang w:bidi="he-IL"/>
              </w:rPr>
              <w:t>in and crew members are used for all operations</w:t>
            </w:r>
          </w:p>
          <w:p w:rsidR="002832A5" w:rsidRPr="005B0537" w:rsidRDefault="002832A5" w:rsidP="009D4281">
            <w:pPr>
              <w:pStyle w:val="Style"/>
              <w:numPr>
                <w:ilvl w:val="0"/>
                <w:numId w:val="42"/>
              </w:numPr>
              <w:ind w:left="252" w:hanging="252"/>
              <w:rPr>
                <w:sz w:val="18"/>
                <w:szCs w:val="18"/>
                <w:lang w:bidi="he-IL"/>
              </w:rPr>
            </w:pPr>
            <w:r w:rsidRPr="005B0537">
              <w:rPr>
                <w:sz w:val="18"/>
                <w:szCs w:val="18"/>
                <w:lang w:bidi="he-IL"/>
              </w:rPr>
              <w:t xml:space="preserve">use appropriate markings, signals and lights </w:t>
            </w:r>
            <w:r>
              <w:rPr>
                <w:sz w:val="18"/>
                <w:szCs w:val="18"/>
                <w:lang w:bidi="he-IL"/>
              </w:rPr>
              <w:t>on</w:t>
            </w:r>
            <w:r w:rsidRPr="005B0537">
              <w:rPr>
                <w:sz w:val="18"/>
                <w:szCs w:val="18"/>
                <w:lang w:bidi="he-IL"/>
              </w:rPr>
              <w:t xml:space="preserve"> seismic, supply and security vessels to alert ot</w:t>
            </w:r>
            <w:r>
              <w:rPr>
                <w:sz w:val="18"/>
                <w:szCs w:val="18"/>
                <w:lang w:bidi="he-IL"/>
              </w:rPr>
              <w:t>her sea users of their presence</w:t>
            </w:r>
          </w:p>
          <w:p w:rsidR="002832A5" w:rsidRDefault="002832A5" w:rsidP="009D4281">
            <w:pPr>
              <w:pStyle w:val="Style"/>
              <w:numPr>
                <w:ilvl w:val="0"/>
                <w:numId w:val="42"/>
              </w:numPr>
              <w:ind w:left="252" w:hanging="252"/>
              <w:rPr>
                <w:sz w:val="18"/>
                <w:szCs w:val="18"/>
              </w:rPr>
            </w:pPr>
            <w:r w:rsidRPr="005B0537">
              <w:rPr>
                <w:sz w:val="18"/>
                <w:szCs w:val="18"/>
                <w:lang w:bidi="he-IL"/>
              </w:rPr>
              <w:t xml:space="preserve">consult the Nigerian Navy and Nigerian Maritime Authority to clarify any protocols or requirements for the </w:t>
            </w:r>
            <w:r>
              <w:rPr>
                <w:sz w:val="18"/>
                <w:szCs w:val="18"/>
                <w:lang w:bidi="he-IL"/>
              </w:rPr>
              <w:t xml:space="preserve">seismic </w:t>
            </w:r>
            <w:r w:rsidRPr="005B0537">
              <w:rPr>
                <w:sz w:val="18"/>
                <w:szCs w:val="18"/>
                <w:lang w:bidi="he-IL"/>
              </w:rPr>
              <w:t>survey</w:t>
            </w:r>
          </w:p>
        </w:tc>
        <w:tc>
          <w:tcPr>
            <w:tcW w:w="1710" w:type="dxa"/>
            <w:vAlign w:val="bottom"/>
          </w:tcPr>
          <w:p w:rsidR="002832A5" w:rsidRDefault="002832A5" w:rsidP="002832A5">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737"/>
        </w:trPr>
        <w:tc>
          <w:tcPr>
            <w:tcW w:w="537" w:type="dxa"/>
            <w:vMerge/>
            <w:vAlign w:val="center"/>
          </w:tcPr>
          <w:p w:rsidR="002832A5" w:rsidRPr="00357408" w:rsidRDefault="002832A5" w:rsidP="002832A5">
            <w:pPr>
              <w:jc w:val="both"/>
              <w:rPr>
                <w:rFonts w:ascii="Arial" w:hAnsi="Arial" w:cs="Arial"/>
                <w:sz w:val="18"/>
                <w:szCs w:val="18"/>
              </w:rPr>
            </w:pPr>
          </w:p>
        </w:tc>
        <w:tc>
          <w:tcPr>
            <w:tcW w:w="1572" w:type="dxa"/>
            <w:vMerge/>
            <w:vAlign w:val="center"/>
          </w:tcPr>
          <w:p w:rsidR="002832A5" w:rsidRPr="00357408" w:rsidRDefault="002832A5" w:rsidP="002832A5">
            <w:pPr>
              <w:jc w:val="both"/>
              <w:rPr>
                <w:rFonts w:ascii="Arial" w:hAnsi="Arial" w:cs="Arial"/>
                <w:sz w:val="18"/>
                <w:szCs w:val="18"/>
              </w:rPr>
            </w:pPr>
          </w:p>
        </w:tc>
        <w:tc>
          <w:tcPr>
            <w:tcW w:w="3240" w:type="dxa"/>
            <w:vAlign w:val="center"/>
          </w:tcPr>
          <w:p w:rsidR="002832A5" w:rsidRPr="00FA5723" w:rsidRDefault="002832A5" w:rsidP="009D4281">
            <w:pPr>
              <w:pStyle w:val="Style"/>
              <w:ind w:left="14"/>
              <w:rPr>
                <w:sz w:val="18"/>
                <w:szCs w:val="18"/>
                <w:lang w:bidi="he-IL"/>
              </w:rPr>
            </w:pPr>
            <w:r w:rsidRPr="004F6B68">
              <w:rPr>
                <w:sz w:val="18"/>
                <w:szCs w:val="18"/>
                <w:lang w:bidi="he-IL"/>
              </w:rPr>
              <w:t>Accidental collision of survey vessel with existing infrastructure (platform) leading to asset damage injury/death to/of personnel</w:t>
            </w:r>
          </w:p>
        </w:tc>
        <w:tc>
          <w:tcPr>
            <w:tcW w:w="1260" w:type="dxa"/>
            <w:shd w:val="clear" w:color="auto" w:fill="auto"/>
            <w:vAlign w:val="center"/>
          </w:tcPr>
          <w:p w:rsidR="002832A5" w:rsidRPr="00357408" w:rsidRDefault="002832A5" w:rsidP="009D4281">
            <w:pPr>
              <w:jc w:val="center"/>
              <w:rPr>
                <w:rFonts w:ascii="Arial" w:hAnsi="Arial" w:cs="Arial"/>
                <w:sz w:val="18"/>
                <w:szCs w:val="18"/>
                <w:highlight w:val="yellow"/>
              </w:rPr>
            </w:pPr>
            <w:r w:rsidRPr="00357408">
              <w:rPr>
                <w:rFonts w:ascii="Arial" w:hAnsi="Arial" w:cs="Arial"/>
                <w:sz w:val="18"/>
                <w:szCs w:val="18"/>
              </w:rPr>
              <w:t>Medium</w:t>
            </w:r>
          </w:p>
        </w:tc>
        <w:tc>
          <w:tcPr>
            <w:tcW w:w="1980" w:type="dxa"/>
            <w:vAlign w:val="center"/>
          </w:tcPr>
          <w:p w:rsidR="002832A5" w:rsidRDefault="002832A5" w:rsidP="009D4281">
            <w:pPr>
              <w:rPr>
                <w:rFonts w:ascii="Arial" w:hAnsi="Arial"/>
                <w:sz w:val="18"/>
              </w:rPr>
            </w:pPr>
            <w:r>
              <w:rPr>
                <w:rFonts w:ascii="Arial" w:hAnsi="Arial" w:cs="Arial"/>
                <w:sz w:val="18"/>
                <w:szCs w:val="18"/>
              </w:rPr>
              <w:t>Formal, Informal, Physical and Avoidance</w:t>
            </w:r>
          </w:p>
        </w:tc>
        <w:tc>
          <w:tcPr>
            <w:tcW w:w="4590" w:type="dxa"/>
            <w:vAlign w:val="center"/>
          </w:tcPr>
          <w:p w:rsidR="002832A5" w:rsidRDefault="002832A5" w:rsidP="009D4281">
            <w:pPr>
              <w:rPr>
                <w:rFonts w:ascii="Arial" w:hAnsi="Arial" w:cs="Arial"/>
                <w:sz w:val="18"/>
                <w:szCs w:val="18"/>
              </w:rPr>
            </w:pPr>
            <w:r>
              <w:rPr>
                <w:rFonts w:ascii="Arial" w:hAnsi="Arial" w:cs="Arial"/>
                <w:sz w:val="18"/>
                <w:szCs w:val="18"/>
              </w:rPr>
              <w:t>MPN</w:t>
            </w:r>
            <w:r w:rsidRPr="00D854E2">
              <w:rPr>
                <w:rFonts w:ascii="Arial" w:hAnsi="Arial" w:cs="Arial"/>
                <w:sz w:val="18"/>
                <w:szCs w:val="18"/>
              </w:rPr>
              <w:t xml:space="preserve"> shall:</w:t>
            </w:r>
          </w:p>
          <w:p w:rsidR="002832A5" w:rsidRDefault="002832A5" w:rsidP="009D4281">
            <w:pPr>
              <w:pStyle w:val="Style"/>
              <w:numPr>
                <w:ilvl w:val="0"/>
                <w:numId w:val="43"/>
              </w:numPr>
              <w:ind w:left="252" w:hanging="270"/>
              <w:rPr>
                <w:sz w:val="18"/>
                <w:szCs w:val="18"/>
                <w:lang w:bidi="he-IL"/>
              </w:rPr>
            </w:pPr>
            <w:r w:rsidRPr="00D854E2">
              <w:rPr>
                <w:sz w:val="18"/>
                <w:szCs w:val="18"/>
                <w:lang w:bidi="he-IL"/>
              </w:rPr>
              <w:t xml:space="preserve">Conduct reconnaissance </w:t>
            </w:r>
            <w:r>
              <w:rPr>
                <w:sz w:val="18"/>
                <w:szCs w:val="18"/>
                <w:lang w:bidi="he-IL"/>
              </w:rPr>
              <w:t>visit in the area to assess all existing infrastructure before commencing drilling activity</w:t>
            </w:r>
          </w:p>
          <w:p w:rsidR="002832A5" w:rsidRPr="00E04F0C" w:rsidRDefault="002832A5" w:rsidP="009D4281">
            <w:pPr>
              <w:pStyle w:val="Style"/>
              <w:numPr>
                <w:ilvl w:val="0"/>
                <w:numId w:val="42"/>
              </w:numPr>
              <w:ind w:left="252" w:hanging="252"/>
              <w:rPr>
                <w:sz w:val="18"/>
                <w:szCs w:val="18"/>
                <w:lang w:bidi="he-IL"/>
              </w:rPr>
            </w:pPr>
            <w:r>
              <w:rPr>
                <w:sz w:val="18"/>
                <w:szCs w:val="18"/>
                <w:lang w:bidi="he-IL"/>
              </w:rPr>
              <w:t>u</w:t>
            </w:r>
            <w:r w:rsidRPr="00EF5E15">
              <w:rPr>
                <w:sz w:val="18"/>
                <w:szCs w:val="18"/>
                <w:lang w:bidi="he-IL"/>
              </w:rPr>
              <w:t xml:space="preserve">se trained and competent personnel </w:t>
            </w:r>
            <w:r w:rsidRPr="00E04F0C">
              <w:rPr>
                <w:sz w:val="18"/>
                <w:szCs w:val="18"/>
                <w:lang w:bidi="he-IL"/>
              </w:rPr>
              <w:t>with requisite offshore work certifications, BOSIET, etc</w:t>
            </w:r>
          </w:p>
        </w:tc>
        <w:tc>
          <w:tcPr>
            <w:tcW w:w="1710" w:type="dxa"/>
            <w:vAlign w:val="bottom"/>
          </w:tcPr>
          <w:p w:rsidR="002832A5" w:rsidRDefault="002832A5" w:rsidP="002832A5">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737"/>
        </w:trPr>
        <w:tc>
          <w:tcPr>
            <w:tcW w:w="537" w:type="dxa"/>
            <w:vMerge/>
            <w:vAlign w:val="center"/>
          </w:tcPr>
          <w:p w:rsidR="002832A5" w:rsidRPr="00357408" w:rsidRDefault="002832A5" w:rsidP="002832A5">
            <w:pPr>
              <w:jc w:val="both"/>
              <w:rPr>
                <w:rFonts w:ascii="Arial" w:hAnsi="Arial" w:cs="Arial"/>
                <w:sz w:val="18"/>
                <w:szCs w:val="18"/>
              </w:rPr>
            </w:pPr>
          </w:p>
        </w:tc>
        <w:tc>
          <w:tcPr>
            <w:tcW w:w="1572" w:type="dxa"/>
            <w:vMerge/>
            <w:vAlign w:val="center"/>
          </w:tcPr>
          <w:p w:rsidR="002832A5" w:rsidRPr="00357408" w:rsidRDefault="002832A5" w:rsidP="002832A5">
            <w:pPr>
              <w:jc w:val="both"/>
              <w:rPr>
                <w:rFonts w:ascii="Arial" w:hAnsi="Arial" w:cs="Arial"/>
                <w:sz w:val="18"/>
                <w:szCs w:val="18"/>
              </w:rPr>
            </w:pPr>
          </w:p>
        </w:tc>
        <w:tc>
          <w:tcPr>
            <w:tcW w:w="3240" w:type="dxa"/>
            <w:vAlign w:val="center"/>
          </w:tcPr>
          <w:p w:rsidR="002832A5" w:rsidRPr="00FA5723" w:rsidRDefault="002832A5" w:rsidP="009D4281">
            <w:pPr>
              <w:pStyle w:val="Style"/>
              <w:ind w:left="14"/>
              <w:rPr>
                <w:sz w:val="18"/>
                <w:szCs w:val="18"/>
                <w:lang w:bidi="he-IL"/>
              </w:rPr>
            </w:pPr>
            <w:r w:rsidRPr="00FA5723">
              <w:rPr>
                <w:sz w:val="18"/>
                <w:szCs w:val="18"/>
                <w:lang w:bidi="he-IL"/>
              </w:rPr>
              <w:t>Collision with other vessels and smaller boats during adverse weather conditions resulting in injury/death of personnel and assets</w:t>
            </w:r>
          </w:p>
        </w:tc>
        <w:tc>
          <w:tcPr>
            <w:tcW w:w="1260" w:type="dxa"/>
            <w:shd w:val="clear" w:color="auto" w:fill="auto"/>
            <w:vAlign w:val="center"/>
          </w:tcPr>
          <w:p w:rsidR="002832A5" w:rsidRPr="00357408" w:rsidRDefault="002832A5" w:rsidP="009D4281">
            <w:pPr>
              <w:jc w:val="center"/>
              <w:rPr>
                <w:rFonts w:ascii="Arial" w:hAnsi="Arial" w:cs="Arial"/>
                <w:sz w:val="18"/>
                <w:szCs w:val="18"/>
              </w:rPr>
            </w:pPr>
            <w:r>
              <w:rPr>
                <w:rFonts w:ascii="Arial" w:hAnsi="Arial" w:cs="Arial"/>
                <w:sz w:val="18"/>
                <w:szCs w:val="18"/>
              </w:rPr>
              <w:t>High</w:t>
            </w:r>
          </w:p>
        </w:tc>
        <w:tc>
          <w:tcPr>
            <w:tcW w:w="1980" w:type="dxa"/>
            <w:vAlign w:val="center"/>
          </w:tcPr>
          <w:p w:rsidR="002832A5" w:rsidRDefault="002832A5" w:rsidP="009D4281">
            <w:pPr>
              <w:rPr>
                <w:rFonts w:ascii="Arial" w:hAnsi="Arial" w:cs="Arial"/>
                <w:sz w:val="18"/>
                <w:szCs w:val="18"/>
              </w:rPr>
            </w:pPr>
            <w:r>
              <w:rPr>
                <w:rFonts w:ascii="Arial" w:hAnsi="Arial" w:cs="Arial"/>
                <w:sz w:val="18"/>
                <w:szCs w:val="18"/>
              </w:rPr>
              <w:t>Physical, Informal and Avoidance</w:t>
            </w:r>
          </w:p>
        </w:tc>
        <w:tc>
          <w:tcPr>
            <w:tcW w:w="4590" w:type="dxa"/>
            <w:vAlign w:val="center"/>
          </w:tcPr>
          <w:p w:rsidR="002832A5" w:rsidRPr="00084852" w:rsidRDefault="002832A5" w:rsidP="009D4281">
            <w:pPr>
              <w:rPr>
                <w:rFonts w:ascii="Arial" w:hAnsi="Arial" w:cs="Arial"/>
                <w:sz w:val="18"/>
                <w:szCs w:val="18"/>
              </w:rPr>
            </w:pPr>
            <w:r>
              <w:rPr>
                <w:rFonts w:ascii="Arial" w:hAnsi="Arial" w:cs="Arial"/>
                <w:sz w:val="18"/>
                <w:szCs w:val="18"/>
              </w:rPr>
              <w:t>MPN shall:</w:t>
            </w:r>
          </w:p>
          <w:p w:rsidR="002832A5" w:rsidRDefault="002832A5" w:rsidP="009D4281">
            <w:pPr>
              <w:pStyle w:val="Style"/>
              <w:numPr>
                <w:ilvl w:val="0"/>
                <w:numId w:val="42"/>
              </w:numPr>
              <w:ind w:left="252" w:hanging="252"/>
              <w:rPr>
                <w:sz w:val="18"/>
                <w:szCs w:val="18"/>
                <w:lang w:bidi="he-IL"/>
              </w:rPr>
            </w:pPr>
            <w:r>
              <w:rPr>
                <w:sz w:val="18"/>
                <w:szCs w:val="18"/>
                <w:lang w:bidi="he-IL"/>
              </w:rPr>
              <w:t>ensure the weather condition of the day is considered before start of work</w:t>
            </w:r>
          </w:p>
          <w:p w:rsidR="002832A5" w:rsidRDefault="002832A5" w:rsidP="009D4281">
            <w:pPr>
              <w:pStyle w:val="Style"/>
              <w:numPr>
                <w:ilvl w:val="0"/>
                <w:numId w:val="42"/>
              </w:numPr>
              <w:ind w:left="252" w:hanging="252"/>
              <w:rPr>
                <w:sz w:val="18"/>
                <w:szCs w:val="18"/>
              </w:rPr>
            </w:pPr>
            <w:r>
              <w:rPr>
                <w:sz w:val="18"/>
                <w:szCs w:val="18"/>
                <w:lang w:bidi="he-IL"/>
              </w:rPr>
              <w:t>make use of competent staff, who are safety conscious and adequately trained</w:t>
            </w:r>
          </w:p>
          <w:p w:rsidR="009D4281" w:rsidRDefault="009D4281" w:rsidP="009D4281">
            <w:pPr>
              <w:pStyle w:val="Style"/>
              <w:numPr>
                <w:ilvl w:val="0"/>
                <w:numId w:val="42"/>
              </w:numPr>
              <w:ind w:left="252" w:hanging="252"/>
              <w:rPr>
                <w:sz w:val="18"/>
                <w:szCs w:val="18"/>
              </w:rPr>
            </w:pPr>
            <w:r>
              <w:rPr>
                <w:sz w:val="18"/>
                <w:szCs w:val="18"/>
                <w:lang w:bidi="he-IL"/>
              </w:rPr>
              <w:t>avoid periods of intense activities</w:t>
            </w:r>
          </w:p>
        </w:tc>
        <w:tc>
          <w:tcPr>
            <w:tcW w:w="1710" w:type="dxa"/>
            <w:vAlign w:val="bottom"/>
          </w:tcPr>
          <w:p w:rsidR="002832A5" w:rsidRDefault="002832A5" w:rsidP="002832A5">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467"/>
        </w:trPr>
        <w:tc>
          <w:tcPr>
            <w:tcW w:w="537" w:type="dxa"/>
            <w:vMerge/>
            <w:vAlign w:val="center"/>
          </w:tcPr>
          <w:p w:rsidR="002832A5" w:rsidRPr="00357408" w:rsidRDefault="002832A5" w:rsidP="002832A5">
            <w:pPr>
              <w:jc w:val="both"/>
              <w:rPr>
                <w:rFonts w:ascii="Arial" w:hAnsi="Arial" w:cs="Arial"/>
                <w:sz w:val="18"/>
                <w:szCs w:val="18"/>
              </w:rPr>
            </w:pPr>
          </w:p>
        </w:tc>
        <w:tc>
          <w:tcPr>
            <w:tcW w:w="1572" w:type="dxa"/>
            <w:vMerge/>
            <w:vAlign w:val="center"/>
          </w:tcPr>
          <w:p w:rsidR="002832A5" w:rsidRPr="00357408" w:rsidRDefault="002832A5" w:rsidP="002832A5">
            <w:pPr>
              <w:jc w:val="both"/>
              <w:rPr>
                <w:rFonts w:ascii="Arial" w:hAnsi="Arial" w:cs="Arial"/>
                <w:sz w:val="18"/>
                <w:szCs w:val="18"/>
              </w:rPr>
            </w:pPr>
          </w:p>
        </w:tc>
        <w:tc>
          <w:tcPr>
            <w:tcW w:w="3240" w:type="dxa"/>
            <w:vAlign w:val="center"/>
          </w:tcPr>
          <w:p w:rsidR="002832A5" w:rsidRPr="00FA5723" w:rsidRDefault="002832A5" w:rsidP="009D4281">
            <w:pPr>
              <w:pStyle w:val="Style"/>
              <w:ind w:left="14"/>
              <w:rPr>
                <w:sz w:val="18"/>
                <w:szCs w:val="18"/>
                <w:lang w:bidi="he-IL"/>
              </w:rPr>
            </w:pPr>
            <w:r w:rsidRPr="008408FC">
              <w:rPr>
                <w:sz w:val="18"/>
                <w:szCs w:val="18"/>
                <w:lang w:bidi="he-IL"/>
              </w:rPr>
              <w:t>Risk of pirate /militant attack/kidnap leading to trauma/injury or death of personnel</w:t>
            </w:r>
            <w:r>
              <w:rPr>
                <w:sz w:val="18"/>
                <w:szCs w:val="18"/>
                <w:lang w:bidi="he-IL"/>
              </w:rPr>
              <w:t xml:space="preserve"> and loss of revenue</w:t>
            </w:r>
          </w:p>
        </w:tc>
        <w:tc>
          <w:tcPr>
            <w:tcW w:w="1260" w:type="dxa"/>
            <w:shd w:val="clear" w:color="auto" w:fill="auto"/>
            <w:vAlign w:val="center"/>
          </w:tcPr>
          <w:p w:rsidR="002832A5" w:rsidRDefault="002832A5" w:rsidP="009D4281">
            <w:pPr>
              <w:jc w:val="center"/>
              <w:rPr>
                <w:rFonts w:ascii="Arial" w:hAnsi="Arial" w:cs="Arial"/>
                <w:sz w:val="18"/>
                <w:szCs w:val="18"/>
              </w:rPr>
            </w:pPr>
            <w:r>
              <w:rPr>
                <w:rFonts w:ascii="Arial" w:hAnsi="Arial" w:cs="Arial"/>
                <w:sz w:val="18"/>
                <w:szCs w:val="18"/>
              </w:rPr>
              <w:t>High</w:t>
            </w:r>
          </w:p>
        </w:tc>
        <w:tc>
          <w:tcPr>
            <w:tcW w:w="1980" w:type="dxa"/>
            <w:vAlign w:val="center"/>
          </w:tcPr>
          <w:p w:rsidR="002832A5" w:rsidRPr="002850AD" w:rsidRDefault="002832A5" w:rsidP="009D4281">
            <w:pPr>
              <w:rPr>
                <w:rFonts w:ascii="Arial" w:hAnsi="Arial" w:cs="Arial"/>
                <w:sz w:val="18"/>
                <w:szCs w:val="18"/>
              </w:rPr>
            </w:pPr>
            <w:r>
              <w:rPr>
                <w:rFonts w:ascii="Arial" w:hAnsi="Arial" w:cs="Arial"/>
                <w:sz w:val="18"/>
                <w:szCs w:val="18"/>
              </w:rPr>
              <w:t>Formal and Avoidance</w:t>
            </w:r>
          </w:p>
        </w:tc>
        <w:tc>
          <w:tcPr>
            <w:tcW w:w="4590" w:type="dxa"/>
            <w:vAlign w:val="center"/>
          </w:tcPr>
          <w:p w:rsidR="002832A5" w:rsidRDefault="002832A5" w:rsidP="009D4281">
            <w:pPr>
              <w:rPr>
                <w:rFonts w:ascii="Arial" w:hAnsi="Arial" w:cs="Arial"/>
                <w:sz w:val="18"/>
                <w:szCs w:val="18"/>
              </w:rPr>
            </w:pPr>
            <w:r>
              <w:rPr>
                <w:rFonts w:ascii="Arial" w:hAnsi="Arial" w:cs="Arial"/>
                <w:sz w:val="18"/>
                <w:szCs w:val="18"/>
              </w:rPr>
              <w:t>MPN shall:</w:t>
            </w:r>
          </w:p>
          <w:p w:rsidR="002832A5" w:rsidRDefault="002832A5" w:rsidP="009D4281">
            <w:pPr>
              <w:pStyle w:val="Style"/>
              <w:numPr>
                <w:ilvl w:val="0"/>
                <w:numId w:val="42"/>
              </w:numPr>
              <w:ind w:left="252" w:hanging="252"/>
              <w:rPr>
                <w:sz w:val="18"/>
                <w:szCs w:val="18"/>
                <w:lang w:bidi="he-IL"/>
              </w:rPr>
            </w:pPr>
            <w:r w:rsidRPr="00EF5E15">
              <w:rPr>
                <w:sz w:val="18"/>
                <w:szCs w:val="18"/>
                <w:lang w:bidi="he-IL"/>
              </w:rPr>
              <w:t>carry out security assessment o</w:t>
            </w:r>
            <w:r>
              <w:rPr>
                <w:sz w:val="18"/>
                <w:szCs w:val="18"/>
                <w:lang w:bidi="he-IL"/>
              </w:rPr>
              <w:t>f</w:t>
            </w:r>
            <w:r w:rsidRPr="00EF5E15">
              <w:rPr>
                <w:sz w:val="18"/>
                <w:szCs w:val="18"/>
                <w:lang w:bidi="he-IL"/>
              </w:rPr>
              <w:t xml:space="preserve"> mobilizat</w:t>
            </w:r>
            <w:r>
              <w:rPr>
                <w:sz w:val="18"/>
                <w:szCs w:val="18"/>
                <w:lang w:bidi="he-IL"/>
              </w:rPr>
              <w:t>ion route prior to mobilization</w:t>
            </w:r>
          </w:p>
          <w:p w:rsidR="001412C9" w:rsidRPr="00EF5E15" w:rsidRDefault="001412C9" w:rsidP="009D4281">
            <w:pPr>
              <w:pStyle w:val="Style"/>
              <w:numPr>
                <w:ilvl w:val="0"/>
                <w:numId w:val="42"/>
              </w:numPr>
              <w:ind w:left="252" w:hanging="252"/>
              <w:rPr>
                <w:sz w:val="18"/>
                <w:szCs w:val="18"/>
                <w:lang w:bidi="he-IL"/>
              </w:rPr>
            </w:pPr>
            <w:r w:rsidRPr="008A29F6">
              <w:rPr>
                <w:sz w:val="18"/>
                <w:szCs w:val="18"/>
              </w:rPr>
              <w:t>educating indigenes on tolerance</w:t>
            </w:r>
          </w:p>
          <w:p w:rsidR="002832A5" w:rsidRPr="00EF5E15" w:rsidRDefault="002832A5" w:rsidP="009D4281">
            <w:pPr>
              <w:pStyle w:val="Style"/>
              <w:numPr>
                <w:ilvl w:val="0"/>
                <w:numId w:val="42"/>
              </w:numPr>
              <w:ind w:left="252" w:hanging="252"/>
              <w:rPr>
                <w:sz w:val="18"/>
                <w:szCs w:val="18"/>
                <w:lang w:bidi="he-IL"/>
              </w:rPr>
            </w:pPr>
            <w:r>
              <w:rPr>
                <w:sz w:val="18"/>
                <w:szCs w:val="18"/>
                <w:lang w:bidi="he-IL"/>
              </w:rPr>
              <w:t xml:space="preserve">ensure well equipped security </w:t>
            </w:r>
            <w:r w:rsidRPr="00EF5E15">
              <w:rPr>
                <w:sz w:val="18"/>
                <w:szCs w:val="18"/>
                <w:lang w:bidi="he-IL"/>
              </w:rPr>
              <w:t xml:space="preserve">operatives </w:t>
            </w:r>
            <w:r>
              <w:rPr>
                <w:sz w:val="18"/>
                <w:szCs w:val="18"/>
                <w:lang w:bidi="he-IL"/>
              </w:rPr>
              <w:t>(navy/</w:t>
            </w:r>
            <w:proofErr w:type="spellStart"/>
            <w:r>
              <w:rPr>
                <w:sz w:val="18"/>
                <w:szCs w:val="18"/>
                <w:lang w:bidi="he-IL"/>
              </w:rPr>
              <w:t>mopol</w:t>
            </w:r>
            <w:proofErr w:type="spellEnd"/>
            <w:r>
              <w:rPr>
                <w:sz w:val="18"/>
                <w:szCs w:val="18"/>
                <w:lang w:bidi="he-IL"/>
              </w:rPr>
              <w:t>/</w:t>
            </w:r>
            <w:r w:rsidRPr="00EF5E15">
              <w:rPr>
                <w:sz w:val="18"/>
                <w:szCs w:val="18"/>
                <w:lang w:bidi="he-IL"/>
              </w:rPr>
              <w:t xml:space="preserve">army) accompany survey vessel throughout the </w:t>
            </w:r>
            <w:r>
              <w:rPr>
                <w:sz w:val="18"/>
                <w:szCs w:val="18"/>
                <w:lang w:bidi="he-IL"/>
              </w:rPr>
              <w:t>seismic data acquisition period</w:t>
            </w:r>
          </w:p>
          <w:p w:rsidR="002832A5" w:rsidRPr="00EF5E15" w:rsidRDefault="002832A5" w:rsidP="009D4281">
            <w:pPr>
              <w:pStyle w:val="Style"/>
              <w:numPr>
                <w:ilvl w:val="0"/>
                <w:numId w:val="42"/>
              </w:numPr>
              <w:ind w:left="252" w:hanging="252"/>
              <w:rPr>
                <w:sz w:val="17"/>
                <w:szCs w:val="17"/>
                <w:lang w:bidi="he-IL"/>
              </w:rPr>
            </w:pPr>
            <w:r w:rsidRPr="00EF5E15">
              <w:rPr>
                <w:sz w:val="18"/>
                <w:szCs w:val="18"/>
                <w:lang w:bidi="he-IL"/>
              </w:rPr>
              <w:t>activate emergency response plan in the event of threat</w:t>
            </w:r>
          </w:p>
        </w:tc>
        <w:tc>
          <w:tcPr>
            <w:tcW w:w="1710" w:type="dxa"/>
            <w:vAlign w:val="bottom"/>
          </w:tcPr>
          <w:p w:rsidR="002832A5" w:rsidRPr="002850AD" w:rsidRDefault="002832A5" w:rsidP="002832A5">
            <w:pPr>
              <w:jc w:val="center"/>
              <w:rPr>
                <w:rFonts w:ascii="Arial" w:hAnsi="Arial" w:cs="Arial"/>
                <w:sz w:val="18"/>
                <w:szCs w:val="18"/>
              </w:rPr>
            </w:pPr>
            <w:r>
              <w:rPr>
                <w:rFonts w:ascii="Arial" w:hAnsi="Arial" w:cs="Arial"/>
                <w:sz w:val="18"/>
                <w:szCs w:val="18"/>
              </w:rPr>
              <w:t>Medium</w:t>
            </w:r>
          </w:p>
        </w:tc>
      </w:tr>
    </w:tbl>
    <w:p w:rsidR="002832A5" w:rsidRDefault="002832A5" w:rsidP="002832A5">
      <w:pPr>
        <w:pStyle w:val="Style"/>
        <w:spacing w:before="19" w:line="249" w:lineRule="exact"/>
        <w:ind w:right="102"/>
        <w:jc w:val="both"/>
        <w:rPr>
          <w:sz w:val="22"/>
          <w:szCs w:val="22"/>
        </w:rPr>
      </w:pPr>
      <w:r>
        <w:br w:type="page"/>
      </w:r>
    </w:p>
    <w:p w:rsidR="002832A5" w:rsidRPr="00BF372D" w:rsidRDefault="009B3BA3" w:rsidP="002832A5">
      <w:pPr>
        <w:pStyle w:val="Heading9"/>
        <w:numPr>
          <w:ilvl w:val="0"/>
          <w:numId w:val="0"/>
        </w:numPr>
        <w:spacing w:before="0" w:after="0" w:line="280" w:lineRule="atLeast"/>
        <w:ind w:left="-450"/>
        <w:rPr>
          <w:rFonts w:ascii="Arial" w:hAnsi="Arial" w:cs="Arial"/>
          <w:b/>
          <w:i w:val="0"/>
          <w:sz w:val="22"/>
          <w:szCs w:val="22"/>
        </w:rPr>
      </w:pPr>
      <w:r>
        <w:rPr>
          <w:rFonts w:ascii="Arial" w:hAnsi="Arial" w:cs="Arial"/>
          <w:b/>
          <w:i w:val="0"/>
          <w:sz w:val="22"/>
          <w:szCs w:val="22"/>
        </w:rPr>
        <w:lastRenderedPageBreak/>
        <w:t>Table 6.1</w:t>
      </w:r>
      <w:r w:rsidR="002832A5" w:rsidRPr="00BF372D">
        <w:rPr>
          <w:rFonts w:ascii="Arial" w:hAnsi="Arial" w:cs="Arial"/>
          <w:b/>
          <w:i w:val="0"/>
          <w:sz w:val="22"/>
          <w:szCs w:val="22"/>
        </w:rPr>
        <w:t xml:space="preserve">: Mitigation Measures for </w:t>
      </w:r>
      <w:r w:rsidR="002832A5">
        <w:rPr>
          <w:rFonts w:ascii="Arial" w:hAnsi="Arial" w:cs="Arial"/>
          <w:b/>
          <w:i w:val="0"/>
          <w:sz w:val="22"/>
          <w:szCs w:val="22"/>
        </w:rPr>
        <w:t>Significant</w:t>
      </w:r>
      <w:r w:rsidR="002832A5" w:rsidRPr="00BF372D">
        <w:rPr>
          <w:rFonts w:ascii="Arial" w:hAnsi="Arial" w:cs="Arial"/>
          <w:b/>
          <w:i w:val="0"/>
          <w:sz w:val="22"/>
          <w:szCs w:val="22"/>
        </w:rPr>
        <w:t xml:space="preserve"> Impacts</w:t>
      </w:r>
    </w:p>
    <w:tbl>
      <w:tblPr>
        <w:tblW w:w="148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572"/>
        <w:gridCol w:w="3240"/>
        <w:gridCol w:w="1260"/>
        <w:gridCol w:w="1980"/>
        <w:gridCol w:w="4590"/>
        <w:gridCol w:w="1710"/>
      </w:tblGrid>
      <w:tr w:rsidR="002832A5" w:rsidRPr="00357408" w:rsidTr="002832A5">
        <w:trPr>
          <w:cantSplit/>
          <w:trHeight w:val="620"/>
        </w:trPr>
        <w:tc>
          <w:tcPr>
            <w:tcW w:w="2109" w:type="dxa"/>
            <w:gridSpan w:val="2"/>
            <w:vAlign w:val="bottom"/>
          </w:tcPr>
          <w:p w:rsidR="002832A5" w:rsidRPr="00357408" w:rsidRDefault="002832A5" w:rsidP="002832A5">
            <w:pPr>
              <w:jc w:val="center"/>
              <w:rPr>
                <w:rFonts w:ascii="Arial" w:hAnsi="Arial" w:cs="Arial"/>
                <w:b/>
                <w:sz w:val="18"/>
                <w:szCs w:val="18"/>
              </w:rPr>
            </w:pPr>
            <w:r w:rsidRPr="00357408">
              <w:rPr>
                <w:rFonts w:ascii="Arial" w:hAnsi="Arial" w:cs="Arial"/>
                <w:b/>
                <w:sz w:val="18"/>
                <w:szCs w:val="18"/>
              </w:rPr>
              <w:t>Project Activities</w:t>
            </w:r>
          </w:p>
        </w:tc>
        <w:tc>
          <w:tcPr>
            <w:tcW w:w="3240" w:type="dxa"/>
            <w:vAlign w:val="bottom"/>
          </w:tcPr>
          <w:p w:rsidR="002832A5" w:rsidRPr="00357408" w:rsidRDefault="002832A5" w:rsidP="002832A5">
            <w:pPr>
              <w:jc w:val="center"/>
              <w:rPr>
                <w:rFonts w:ascii="Arial" w:hAnsi="Arial" w:cs="Arial"/>
                <w:b/>
                <w:sz w:val="18"/>
                <w:szCs w:val="18"/>
              </w:rPr>
            </w:pPr>
            <w:r w:rsidRPr="00357408">
              <w:rPr>
                <w:rFonts w:ascii="Arial" w:hAnsi="Arial" w:cs="Arial"/>
                <w:b/>
                <w:sz w:val="18"/>
                <w:szCs w:val="18"/>
              </w:rPr>
              <w:t>Associated and Potential Impact</w:t>
            </w:r>
          </w:p>
        </w:tc>
        <w:tc>
          <w:tcPr>
            <w:tcW w:w="1260" w:type="dxa"/>
            <w:vAlign w:val="bottom"/>
          </w:tcPr>
          <w:p w:rsidR="002832A5" w:rsidRPr="00357408" w:rsidRDefault="002832A5" w:rsidP="002832A5">
            <w:pPr>
              <w:pStyle w:val="Heading7"/>
              <w:numPr>
                <w:ilvl w:val="0"/>
                <w:numId w:val="0"/>
              </w:numPr>
              <w:spacing w:before="0" w:after="0"/>
              <w:jc w:val="center"/>
              <w:rPr>
                <w:rFonts w:ascii="Arial" w:hAnsi="Arial" w:cs="Arial"/>
                <w:b/>
                <w:sz w:val="18"/>
                <w:szCs w:val="18"/>
              </w:rPr>
            </w:pPr>
            <w:r>
              <w:rPr>
                <w:rFonts w:ascii="Arial" w:hAnsi="Arial" w:cs="Arial"/>
                <w:b/>
                <w:bCs/>
                <w:sz w:val="18"/>
              </w:rPr>
              <w:t>Rating before Mitigation</w:t>
            </w:r>
          </w:p>
        </w:tc>
        <w:tc>
          <w:tcPr>
            <w:tcW w:w="1980" w:type="dxa"/>
            <w:vAlign w:val="bottom"/>
          </w:tcPr>
          <w:p w:rsidR="002832A5" w:rsidRDefault="002832A5" w:rsidP="002832A5">
            <w:pPr>
              <w:jc w:val="center"/>
              <w:rPr>
                <w:rFonts w:ascii="Arial" w:hAnsi="Arial" w:cs="Arial"/>
                <w:b/>
                <w:sz w:val="18"/>
                <w:szCs w:val="18"/>
              </w:rPr>
            </w:pPr>
            <w:r>
              <w:rPr>
                <w:rFonts w:ascii="Arial" w:hAnsi="Arial" w:cs="Arial"/>
                <w:b/>
                <w:sz w:val="18"/>
                <w:szCs w:val="18"/>
              </w:rPr>
              <w:t>Mitigation</w:t>
            </w:r>
          </w:p>
          <w:p w:rsidR="002832A5" w:rsidRPr="002850AD" w:rsidRDefault="002832A5" w:rsidP="002832A5">
            <w:pPr>
              <w:jc w:val="center"/>
              <w:rPr>
                <w:rFonts w:ascii="Arial" w:hAnsi="Arial" w:cs="Arial"/>
                <w:b/>
                <w:sz w:val="18"/>
                <w:szCs w:val="18"/>
              </w:rPr>
            </w:pPr>
            <w:r>
              <w:rPr>
                <w:rFonts w:ascii="Arial" w:hAnsi="Arial" w:cs="Arial"/>
                <w:b/>
                <w:sz w:val="18"/>
                <w:szCs w:val="18"/>
              </w:rPr>
              <w:t>Control</w:t>
            </w:r>
          </w:p>
        </w:tc>
        <w:tc>
          <w:tcPr>
            <w:tcW w:w="4590" w:type="dxa"/>
            <w:vAlign w:val="bottom"/>
          </w:tcPr>
          <w:p w:rsidR="002832A5" w:rsidRPr="002850AD" w:rsidRDefault="002832A5" w:rsidP="002832A5">
            <w:pPr>
              <w:jc w:val="center"/>
              <w:rPr>
                <w:rFonts w:ascii="Arial" w:hAnsi="Arial" w:cs="Arial"/>
                <w:b/>
                <w:sz w:val="18"/>
                <w:szCs w:val="18"/>
              </w:rPr>
            </w:pPr>
            <w:r w:rsidRPr="002850AD">
              <w:rPr>
                <w:rFonts w:ascii="Arial" w:hAnsi="Arial" w:cs="Arial"/>
                <w:b/>
                <w:sz w:val="18"/>
                <w:szCs w:val="18"/>
              </w:rPr>
              <w:t>Mitigation Measures</w:t>
            </w:r>
          </w:p>
        </w:tc>
        <w:tc>
          <w:tcPr>
            <w:tcW w:w="1710" w:type="dxa"/>
            <w:vAlign w:val="bottom"/>
          </w:tcPr>
          <w:p w:rsidR="002832A5" w:rsidRPr="002850AD" w:rsidRDefault="002832A5" w:rsidP="002832A5">
            <w:pPr>
              <w:jc w:val="center"/>
              <w:rPr>
                <w:rFonts w:ascii="Arial" w:hAnsi="Arial" w:cs="Arial"/>
                <w:b/>
                <w:sz w:val="18"/>
                <w:szCs w:val="18"/>
              </w:rPr>
            </w:pPr>
            <w:r>
              <w:rPr>
                <w:rFonts w:ascii="Arial" w:hAnsi="Arial" w:cs="Arial"/>
                <w:b/>
                <w:sz w:val="18"/>
                <w:szCs w:val="18"/>
              </w:rPr>
              <w:t>Residual Impact after Mitigation</w:t>
            </w:r>
          </w:p>
        </w:tc>
      </w:tr>
      <w:tr w:rsidR="002832A5" w:rsidRPr="00357408" w:rsidTr="009D4281">
        <w:trPr>
          <w:cantSplit/>
          <w:trHeight w:val="467"/>
        </w:trPr>
        <w:tc>
          <w:tcPr>
            <w:tcW w:w="537" w:type="dxa"/>
            <w:vMerge w:val="restart"/>
            <w:textDirection w:val="btLr"/>
            <w:vAlign w:val="center"/>
          </w:tcPr>
          <w:p w:rsidR="002832A5" w:rsidRPr="006211D8" w:rsidRDefault="002832A5" w:rsidP="002832A5">
            <w:pPr>
              <w:ind w:left="115" w:right="115"/>
              <w:rPr>
                <w:rFonts w:ascii="Arial" w:hAnsi="Arial" w:cs="Arial"/>
                <w:b/>
                <w:sz w:val="18"/>
                <w:szCs w:val="18"/>
              </w:rPr>
            </w:pPr>
            <w:r w:rsidRPr="006211D8">
              <w:rPr>
                <w:rFonts w:ascii="Arial" w:hAnsi="Arial" w:cs="Arial"/>
                <w:b/>
                <w:sz w:val="18"/>
                <w:szCs w:val="18"/>
              </w:rPr>
              <w:t xml:space="preserve">Logistics (Mobilisation/ </w:t>
            </w:r>
            <w:proofErr w:type="spellStart"/>
            <w:r w:rsidRPr="006211D8">
              <w:rPr>
                <w:rFonts w:ascii="Arial" w:hAnsi="Arial" w:cs="Arial"/>
                <w:b/>
                <w:sz w:val="18"/>
                <w:szCs w:val="18"/>
              </w:rPr>
              <w:t>Demobilisation</w:t>
            </w:r>
            <w:proofErr w:type="spellEnd"/>
          </w:p>
        </w:tc>
        <w:tc>
          <w:tcPr>
            <w:tcW w:w="1572" w:type="dxa"/>
            <w:vMerge w:val="restart"/>
            <w:vAlign w:val="center"/>
          </w:tcPr>
          <w:p w:rsidR="002832A5" w:rsidRPr="00357408" w:rsidRDefault="002832A5" w:rsidP="009D4281">
            <w:pPr>
              <w:rPr>
                <w:rFonts w:ascii="Arial" w:hAnsi="Arial" w:cs="Arial"/>
                <w:sz w:val="18"/>
                <w:szCs w:val="18"/>
              </w:rPr>
            </w:pPr>
            <w:r>
              <w:rPr>
                <w:rFonts w:ascii="Arial" w:hAnsi="Arial" w:cs="Arial"/>
                <w:sz w:val="18"/>
                <w:szCs w:val="18"/>
              </w:rPr>
              <w:t>Vessel Movement to</w:t>
            </w:r>
            <w:r w:rsidRPr="00E14827">
              <w:rPr>
                <w:rFonts w:ascii="Arial" w:hAnsi="Arial" w:cs="Arial"/>
                <w:sz w:val="18"/>
                <w:szCs w:val="18"/>
              </w:rPr>
              <w:t xml:space="preserve"> Site</w:t>
            </w:r>
          </w:p>
        </w:tc>
        <w:tc>
          <w:tcPr>
            <w:tcW w:w="3240" w:type="dxa"/>
            <w:vAlign w:val="center"/>
          </w:tcPr>
          <w:p w:rsidR="002832A5" w:rsidRPr="00FA5723" w:rsidRDefault="002832A5" w:rsidP="009D4281">
            <w:pPr>
              <w:pStyle w:val="Style"/>
              <w:ind w:left="14"/>
              <w:rPr>
                <w:sz w:val="18"/>
                <w:szCs w:val="18"/>
                <w:lang w:bidi="he-IL"/>
              </w:rPr>
            </w:pPr>
            <w:r w:rsidRPr="00FA5723">
              <w:rPr>
                <w:sz w:val="18"/>
                <w:szCs w:val="18"/>
                <w:lang w:bidi="he-IL"/>
              </w:rPr>
              <w:t>Exhaust emissions from vessel engines contributing to greenhouse gas</w:t>
            </w:r>
            <w:r>
              <w:rPr>
                <w:sz w:val="18"/>
                <w:szCs w:val="18"/>
                <w:lang w:bidi="he-IL"/>
              </w:rPr>
              <w:t xml:space="preserve"> g</w:t>
            </w:r>
            <w:r w:rsidRPr="00FA5723">
              <w:rPr>
                <w:sz w:val="18"/>
                <w:szCs w:val="18"/>
                <w:lang w:bidi="he-IL"/>
              </w:rPr>
              <w:t>lobal warming agents</w:t>
            </w:r>
          </w:p>
        </w:tc>
        <w:tc>
          <w:tcPr>
            <w:tcW w:w="1260" w:type="dxa"/>
            <w:shd w:val="clear" w:color="auto" w:fill="auto"/>
            <w:vAlign w:val="center"/>
          </w:tcPr>
          <w:p w:rsidR="002832A5" w:rsidRPr="00084852" w:rsidRDefault="002832A5" w:rsidP="009D4281">
            <w:pPr>
              <w:jc w:val="center"/>
              <w:rPr>
                <w:rFonts w:ascii="Arial" w:hAnsi="Arial" w:cs="Arial"/>
                <w:sz w:val="18"/>
                <w:szCs w:val="18"/>
              </w:rPr>
            </w:pPr>
            <w:r>
              <w:rPr>
                <w:rFonts w:ascii="Arial" w:hAnsi="Arial" w:cs="Arial"/>
                <w:sz w:val="18"/>
                <w:szCs w:val="18"/>
              </w:rPr>
              <w:t>Low</w:t>
            </w:r>
          </w:p>
        </w:tc>
        <w:tc>
          <w:tcPr>
            <w:tcW w:w="1980" w:type="dxa"/>
            <w:vAlign w:val="center"/>
          </w:tcPr>
          <w:p w:rsidR="002832A5" w:rsidRPr="008408FC" w:rsidRDefault="002832A5" w:rsidP="009D4281">
            <w:pPr>
              <w:rPr>
                <w:rFonts w:ascii="Arial" w:hAnsi="Arial" w:cs="Arial"/>
                <w:sz w:val="18"/>
                <w:szCs w:val="18"/>
              </w:rPr>
            </w:pPr>
            <w:r>
              <w:rPr>
                <w:rFonts w:ascii="Arial" w:hAnsi="Arial" w:cs="Arial"/>
                <w:sz w:val="18"/>
                <w:szCs w:val="18"/>
              </w:rPr>
              <w:t>Formal and Informal</w:t>
            </w:r>
          </w:p>
        </w:tc>
        <w:tc>
          <w:tcPr>
            <w:tcW w:w="4590" w:type="dxa"/>
          </w:tcPr>
          <w:p w:rsidR="002832A5" w:rsidRPr="002B2C72" w:rsidRDefault="002832A5" w:rsidP="002832A5">
            <w:pPr>
              <w:rPr>
                <w:rFonts w:ascii="Arial" w:hAnsi="Arial" w:cs="Arial"/>
                <w:sz w:val="18"/>
                <w:szCs w:val="18"/>
              </w:rPr>
            </w:pPr>
            <w:r>
              <w:rPr>
                <w:rFonts w:ascii="Arial" w:hAnsi="Arial" w:cs="Arial"/>
                <w:sz w:val="18"/>
                <w:szCs w:val="18"/>
              </w:rPr>
              <w:t>MPN</w:t>
            </w:r>
            <w:r w:rsidR="001412C9">
              <w:rPr>
                <w:rFonts w:ascii="Arial" w:hAnsi="Arial" w:cs="Arial"/>
                <w:sz w:val="18"/>
                <w:szCs w:val="18"/>
              </w:rPr>
              <w:t xml:space="preserve"> </w:t>
            </w:r>
            <w:r>
              <w:rPr>
                <w:rFonts w:ascii="Arial" w:hAnsi="Arial" w:cs="Arial"/>
                <w:sz w:val="18"/>
                <w:szCs w:val="18"/>
              </w:rPr>
              <w:t>shall:</w:t>
            </w:r>
          </w:p>
          <w:p w:rsidR="002832A5" w:rsidRDefault="002832A5" w:rsidP="002832A5">
            <w:pPr>
              <w:pStyle w:val="Style"/>
              <w:numPr>
                <w:ilvl w:val="0"/>
                <w:numId w:val="42"/>
              </w:numPr>
              <w:ind w:left="252" w:hanging="252"/>
              <w:jc w:val="both"/>
              <w:rPr>
                <w:sz w:val="18"/>
                <w:szCs w:val="18"/>
                <w:lang w:bidi="he-IL"/>
              </w:rPr>
            </w:pPr>
            <w:r w:rsidRPr="001578EB">
              <w:rPr>
                <w:sz w:val="18"/>
                <w:szCs w:val="18"/>
                <w:lang w:bidi="he-IL"/>
              </w:rPr>
              <w:t>properly maintain and monitor perf</w:t>
            </w:r>
            <w:r>
              <w:rPr>
                <w:sz w:val="18"/>
                <w:szCs w:val="18"/>
                <w:lang w:bidi="he-IL"/>
              </w:rPr>
              <w:t xml:space="preserve">ormance of equipment (to </w:t>
            </w:r>
            <w:proofErr w:type="spellStart"/>
            <w:r>
              <w:rPr>
                <w:sz w:val="18"/>
                <w:szCs w:val="18"/>
                <w:lang w:bidi="he-IL"/>
              </w:rPr>
              <w:t>minimis</w:t>
            </w:r>
            <w:r w:rsidRPr="001578EB">
              <w:rPr>
                <w:sz w:val="18"/>
                <w:szCs w:val="18"/>
                <w:lang w:bidi="he-IL"/>
              </w:rPr>
              <w:t>e</w:t>
            </w:r>
            <w:proofErr w:type="spellEnd"/>
            <w:r w:rsidRPr="001578EB">
              <w:rPr>
                <w:sz w:val="18"/>
                <w:szCs w:val="18"/>
                <w:lang w:bidi="he-IL"/>
              </w:rPr>
              <w:t xml:space="preserve"> do</w:t>
            </w:r>
            <w:r>
              <w:rPr>
                <w:sz w:val="18"/>
                <w:szCs w:val="18"/>
                <w:lang w:bidi="he-IL"/>
              </w:rPr>
              <w:t>wntime and associated emissions</w:t>
            </w:r>
          </w:p>
          <w:p w:rsidR="002832A5" w:rsidRPr="00910A1D" w:rsidRDefault="002832A5" w:rsidP="002832A5">
            <w:pPr>
              <w:pStyle w:val="Style"/>
              <w:numPr>
                <w:ilvl w:val="0"/>
                <w:numId w:val="42"/>
              </w:numPr>
              <w:ind w:left="252" w:hanging="252"/>
              <w:jc w:val="both"/>
              <w:rPr>
                <w:sz w:val="18"/>
                <w:szCs w:val="18"/>
                <w:lang w:bidi="he-IL"/>
              </w:rPr>
            </w:pPr>
            <w:r>
              <w:rPr>
                <w:sz w:val="18"/>
                <w:szCs w:val="18"/>
                <w:lang w:bidi="he-IL"/>
              </w:rPr>
              <w:t>conduct pre-mobilis</w:t>
            </w:r>
            <w:r w:rsidRPr="00910A1D">
              <w:rPr>
                <w:sz w:val="18"/>
                <w:szCs w:val="18"/>
                <w:lang w:bidi="he-IL"/>
              </w:rPr>
              <w:t>ation checks on vessel prior to movement</w:t>
            </w:r>
          </w:p>
          <w:p w:rsidR="002832A5" w:rsidRPr="008408FC" w:rsidRDefault="002832A5" w:rsidP="002832A5">
            <w:pPr>
              <w:pStyle w:val="Style"/>
              <w:numPr>
                <w:ilvl w:val="0"/>
                <w:numId w:val="42"/>
              </w:numPr>
              <w:ind w:left="252" w:hanging="252"/>
              <w:jc w:val="both"/>
              <w:rPr>
                <w:sz w:val="18"/>
                <w:szCs w:val="18"/>
              </w:rPr>
            </w:pPr>
            <w:r w:rsidRPr="00910A1D">
              <w:rPr>
                <w:sz w:val="18"/>
                <w:szCs w:val="18"/>
                <w:lang w:bidi="he-IL"/>
              </w:rPr>
              <w:t>ensure that all gaseous emissions are consistent with international standards and will comply with FMENV and DPR regulatory limits</w:t>
            </w:r>
          </w:p>
        </w:tc>
        <w:tc>
          <w:tcPr>
            <w:tcW w:w="1710" w:type="dxa"/>
            <w:vAlign w:val="bottom"/>
          </w:tcPr>
          <w:p w:rsidR="002832A5" w:rsidRPr="008408FC" w:rsidRDefault="002832A5" w:rsidP="002832A5">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467"/>
        </w:trPr>
        <w:tc>
          <w:tcPr>
            <w:tcW w:w="537" w:type="dxa"/>
            <w:vMerge/>
            <w:vAlign w:val="center"/>
          </w:tcPr>
          <w:p w:rsidR="002832A5" w:rsidRPr="00357408" w:rsidRDefault="002832A5" w:rsidP="002832A5">
            <w:pPr>
              <w:jc w:val="both"/>
              <w:rPr>
                <w:rFonts w:ascii="Arial" w:hAnsi="Arial" w:cs="Arial"/>
                <w:sz w:val="18"/>
                <w:szCs w:val="18"/>
              </w:rPr>
            </w:pPr>
          </w:p>
        </w:tc>
        <w:tc>
          <w:tcPr>
            <w:tcW w:w="1572" w:type="dxa"/>
            <w:vMerge/>
            <w:vAlign w:val="center"/>
          </w:tcPr>
          <w:p w:rsidR="002832A5" w:rsidRPr="00357408" w:rsidRDefault="002832A5" w:rsidP="009D4281">
            <w:pPr>
              <w:rPr>
                <w:rFonts w:ascii="Arial" w:hAnsi="Arial" w:cs="Arial"/>
                <w:sz w:val="18"/>
                <w:szCs w:val="18"/>
              </w:rPr>
            </w:pPr>
          </w:p>
        </w:tc>
        <w:tc>
          <w:tcPr>
            <w:tcW w:w="3240" w:type="dxa"/>
            <w:vAlign w:val="center"/>
          </w:tcPr>
          <w:p w:rsidR="002832A5" w:rsidRPr="004F6B68" w:rsidRDefault="002832A5" w:rsidP="009D4281">
            <w:pPr>
              <w:pStyle w:val="Style"/>
              <w:ind w:left="14"/>
              <w:rPr>
                <w:sz w:val="18"/>
                <w:szCs w:val="18"/>
                <w:lang w:bidi="he-IL"/>
              </w:rPr>
            </w:pPr>
            <w:r w:rsidRPr="004F6B68">
              <w:rPr>
                <w:sz w:val="18"/>
                <w:szCs w:val="18"/>
                <w:lang w:bidi="he-IL"/>
              </w:rPr>
              <w:t>Loss of employment/disengagement of casual workers</w:t>
            </w:r>
          </w:p>
        </w:tc>
        <w:tc>
          <w:tcPr>
            <w:tcW w:w="1260" w:type="dxa"/>
            <w:shd w:val="clear" w:color="auto" w:fill="auto"/>
            <w:vAlign w:val="center"/>
          </w:tcPr>
          <w:p w:rsidR="002832A5" w:rsidRDefault="002832A5" w:rsidP="009D4281">
            <w:pPr>
              <w:jc w:val="center"/>
              <w:rPr>
                <w:rFonts w:ascii="Arial" w:hAnsi="Arial" w:cs="Arial"/>
                <w:sz w:val="18"/>
                <w:szCs w:val="18"/>
              </w:rPr>
            </w:pPr>
            <w:r>
              <w:rPr>
                <w:rFonts w:ascii="Arial" w:hAnsi="Arial" w:cs="Arial"/>
                <w:sz w:val="18"/>
                <w:szCs w:val="18"/>
              </w:rPr>
              <w:t>High</w:t>
            </w:r>
          </w:p>
        </w:tc>
        <w:tc>
          <w:tcPr>
            <w:tcW w:w="1980" w:type="dxa"/>
            <w:vAlign w:val="center"/>
          </w:tcPr>
          <w:p w:rsidR="002832A5" w:rsidRDefault="002832A5" w:rsidP="009D4281">
            <w:pPr>
              <w:pStyle w:val="List2"/>
              <w:ind w:left="0" w:firstLine="0"/>
              <w:rPr>
                <w:rFonts w:ascii="Arial" w:hAnsi="Arial" w:cs="Arial"/>
                <w:sz w:val="18"/>
                <w:szCs w:val="18"/>
              </w:rPr>
            </w:pPr>
            <w:r>
              <w:rPr>
                <w:rFonts w:ascii="Arial" w:hAnsi="Arial"/>
                <w:sz w:val="18"/>
              </w:rPr>
              <w:t>Formal and Informal Control</w:t>
            </w:r>
          </w:p>
        </w:tc>
        <w:tc>
          <w:tcPr>
            <w:tcW w:w="4590" w:type="dxa"/>
          </w:tcPr>
          <w:p w:rsidR="002832A5" w:rsidRDefault="002832A5" w:rsidP="002832A5">
            <w:pPr>
              <w:rPr>
                <w:rFonts w:ascii="Arial" w:hAnsi="Arial" w:cs="Arial"/>
                <w:sz w:val="18"/>
                <w:szCs w:val="18"/>
              </w:rPr>
            </w:pPr>
            <w:r>
              <w:rPr>
                <w:rFonts w:ascii="Arial" w:hAnsi="Arial" w:cs="Arial"/>
                <w:sz w:val="18"/>
                <w:szCs w:val="18"/>
              </w:rPr>
              <w:t>MPN shall:</w:t>
            </w:r>
          </w:p>
          <w:p w:rsidR="002832A5" w:rsidRDefault="002832A5" w:rsidP="002832A5">
            <w:pPr>
              <w:pStyle w:val="Style"/>
              <w:numPr>
                <w:ilvl w:val="0"/>
                <w:numId w:val="42"/>
              </w:numPr>
              <w:ind w:left="252" w:hanging="252"/>
              <w:jc w:val="both"/>
              <w:rPr>
                <w:sz w:val="18"/>
                <w:szCs w:val="18"/>
                <w:lang w:bidi="he-IL"/>
              </w:rPr>
            </w:pPr>
            <w:r w:rsidRPr="008C4092">
              <w:rPr>
                <w:sz w:val="18"/>
                <w:szCs w:val="18"/>
                <w:lang w:bidi="he-IL"/>
              </w:rPr>
              <w:t xml:space="preserve">ensure workers are </w:t>
            </w:r>
            <w:r>
              <w:rPr>
                <w:sz w:val="18"/>
                <w:szCs w:val="18"/>
                <w:lang w:bidi="he-IL"/>
              </w:rPr>
              <w:t>integrated into other available jobs</w:t>
            </w:r>
          </w:p>
          <w:p w:rsidR="002832A5" w:rsidRPr="00BA4C29" w:rsidRDefault="002832A5" w:rsidP="002832A5">
            <w:pPr>
              <w:pStyle w:val="Style"/>
              <w:numPr>
                <w:ilvl w:val="0"/>
                <w:numId w:val="42"/>
              </w:numPr>
              <w:ind w:left="252" w:hanging="252"/>
              <w:jc w:val="both"/>
              <w:rPr>
                <w:sz w:val="18"/>
                <w:szCs w:val="18"/>
                <w:lang w:bidi="he-IL"/>
              </w:rPr>
            </w:pPr>
            <w:r w:rsidRPr="00BA4C29">
              <w:rPr>
                <w:sz w:val="18"/>
                <w:szCs w:val="18"/>
                <w:lang w:bidi="he-IL"/>
              </w:rPr>
              <w:t>encourage workers on how best to make use of</w:t>
            </w:r>
            <w:r>
              <w:rPr>
                <w:sz w:val="18"/>
                <w:szCs w:val="18"/>
                <w:lang w:bidi="he-IL"/>
              </w:rPr>
              <w:t xml:space="preserve"> income generated</w:t>
            </w:r>
          </w:p>
        </w:tc>
        <w:tc>
          <w:tcPr>
            <w:tcW w:w="1710" w:type="dxa"/>
            <w:vAlign w:val="bottom"/>
          </w:tcPr>
          <w:p w:rsidR="002832A5" w:rsidRDefault="002832A5" w:rsidP="002832A5">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620"/>
        </w:trPr>
        <w:tc>
          <w:tcPr>
            <w:tcW w:w="537" w:type="dxa"/>
            <w:vMerge/>
            <w:vAlign w:val="center"/>
          </w:tcPr>
          <w:p w:rsidR="002832A5" w:rsidRPr="00357408" w:rsidRDefault="002832A5" w:rsidP="002832A5">
            <w:pPr>
              <w:pStyle w:val="Style"/>
              <w:ind w:left="90"/>
              <w:rPr>
                <w:sz w:val="18"/>
                <w:szCs w:val="18"/>
              </w:rPr>
            </w:pPr>
          </w:p>
        </w:tc>
        <w:tc>
          <w:tcPr>
            <w:tcW w:w="1572" w:type="dxa"/>
            <w:vMerge w:val="restart"/>
            <w:vAlign w:val="center"/>
          </w:tcPr>
          <w:p w:rsidR="002832A5" w:rsidRPr="00357408" w:rsidRDefault="002832A5" w:rsidP="009D4281">
            <w:pPr>
              <w:pStyle w:val="Style"/>
              <w:ind w:left="90"/>
              <w:rPr>
                <w:sz w:val="18"/>
                <w:szCs w:val="18"/>
              </w:rPr>
            </w:pPr>
            <w:r>
              <w:rPr>
                <w:sz w:val="18"/>
                <w:szCs w:val="18"/>
                <w:lang w:bidi="he-IL"/>
              </w:rPr>
              <w:t>Rig Movement</w:t>
            </w:r>
          </w:p>
        </w:tc>
        <w:tc>
          <w:tcPr>
            <w:tcW w:w="3240" w:type="dxa"/>
            <w:vAlign w:val="center"/>
          </w:tcPr>
          <w:p w:rsidR="002832A5" w:rsidRPr="002A7A06" w:rsidRDefault="002832A5" w:rsidP="009D4281">
            <w:pPr>
              <w:pStyle w:val="Style"/>
              <w:ind w:left="14"/>
              <w:rPr>
                <w:sz w:val="18"/>
                <w:szCs w:val="18"/>
                <w:lang w:bidi="he-IL"/>
              </w:rPr>
            </w:pPr>
            <w:r>
              <w:rPr>
                <w:sz w:val="18"/>
                <w:szCs w:val="18"/>
                <w:lang w:bidi="he-IL"/>
              </w:rPr>
              <w:t xml:space="preserve">Interference with </w:t>
            </w:r>
            <w:r w:rsidRPr="002A7A06">
              <w:rPr>
                <w:sz w:val="18"/>
                <w:szCs w:val="18"/>
                <w:lang w:bidi="he-IL"/>
              </w:rPr>
              <w:t>vessels/</w:t>
            </w:r>
            <w:r>
              <w:rPr>
                <w:sz w:val="18"/>
                <w:szCs w:val="18"/>
                <w:lang w:bidi="he-IL"/>
              </w:rPr>
              <w:t xml:space="preserve"> </w:t>
            </w:r>
            <w:r w:rsidRPr="002A7A06">
              <w:rPr>
                <w:sz w:val="18"/>
                <w:szCs w:val="18"/>
                <w:lang w:bidi="he-IL"/>
              </w:rPr>
              <w:t>boat traffic and fishing activities along mobilisation route</w:t>
            </w:r>
          </w:p>
        </w:tc>
        <w:tc>
          <w:tcPr>
            <w:tcW w:w="1260" w:type="dxa"/>
            <w:shd w:val="clear" w:color="auto" w:fill="auto"/>
            <w:vAlign w:val="center"/>
          </w:tcPr>
          <w:p w:rsidR="002832A5" w:rsidRPr="00357408" w:rsidRDefault="002832A5" w:rsidP="009D4281">
            <w:pPr>
              <w:jc w:val="center"/>
              <w:rPr>
                <w:rFonts w:ascii="Arial" w:hAnsi="Arial" w:cs="Arial"/>
                <w:sz w:val="18"/>
                <w:szCs w:val="18"/>
              </w:rPr>
            </w:pPr>
            <w:r>
              <w:rPr>
                <w:rFonts w:ascii="Arial" w:hAnsi="Arial" w:cs="Arial"/>
                <w:sz w:val="18"/>
                <w:szCs w:val="18"/>
              </w:rPr>
              <w:t>Medium</w:t>
            </w:r>
          </w:p>
        </w:tc>
        <w:tc>
          <w:tcPr>
            <w:tcW w:w="1980" w:type="dxa"/>
            <w:vMerge w:val="restart"/>
            <w:vAlign w:val="center"/>
          </w:tcPr>
          <w:p w:rsidR="002832A5" w:rsidRPr="002850AD" w:rsidRDefault="002832A5" w:rsidP="009D4281">
            <w:pPr>
              <w:rPr>
                <w:rFonts w:ascii="Arial" w:hAnsi="Arial" w:cs="Arial"/>
                <w:sz w:val="18"/>
                <w:szCs w:val="18"/>
              </w:rPr>
            </w:pPr>
            <w:r>
              <w:rPr>
                <w:rFonts w:ascii="Arial" w:hAnsi="Arial" w:cs="Arial"/>
                <w:sz w:val="18"/>
                <w:szCs w:val="18"/>
              </w:rPr>
              <w:t>Formal and Avoidance</w:t>
            </w:r>
          </w:p>
        </w:tc>
        <w:tc>
          <w:tcPr>
            <w:tcW w:w="4590" w:type="dxa"/>
            <w:vMerge w:val="restart"/>
          </w:tcPr>
          <w:p w:rsidR="002832A5" w:rsidRDefault="002832A5" w:rsidP="002832A5">
            <w:pPr>
              <w:pStyle w:val="Style"/>
              <w:jc w:val="both"/>
              <w:rPr>
                <w:sz w:val="18"/>
                <w:szCs w:val="18"/>
                <w:lang w:bidi="he-IL"/>
              </w:rPr>
            </w:pPr>
            <w:r>
              <w:rPr>
                <w:sz w:val="18"/>
                <w:szCs w:val="18"/>
                <w:lang w:bidi="he-IL"/>
              </w:rPr>
              <w:t>MPN shall:</w:t>
            </w:r>
          </w:p>
          <w:p w:rsidR="002832A5" w:rsidRPr="00083A12" w:rsidRDefault="002832A5" w:rsidP="002832A5">
            <w:pPr>
              <w:pStyle w:val="Style"/>
              <w:numPr>
                <w:ilvl w:val="0"/>
                <w:numId w:val="42"/>
              </w:numPr>
              <w:ind w:left="355" w:hanging="350"/>
              <w:jc w:val="both"/>
              <w:rPr>
                <w:sz w:val="18"/>
                <w:szCs w:val="18"/>
                <w:lang w:bidi="he-IL"/>
              </w:rPr>
            </w:pPr>
            <w:r>
              <w:rPr>
                <w:sz w:val="18"/>
                <w:szCs w:val="18"/>
              </w:rPr>
              <w:t xml:space="preserve">ensure the </w:t>
            </w:r>
            <w:r w:rsidRPr="00FF229A">
              <w:rPr>
                <w:sz w:val="18"/>
                <w:szCs w:val="18"/>
              </w:rPr>
              <w:t xml:space="preserve">rig </w:t>
            </w:r>
            <w:r>
              <w:rPr>
                <w:sz w:val="18"/>
                <w:szCs w:val="18"/>
              </w:rPr>
              <w:t xml:space="preserve">is </w:t>
            </w:r>
            <w:proofErr w:type="spellStart"/>
            <w:r>
              <w:rPr>
                <w:sz w:val="18"/>
                <w:szCs w:val="18"/>
              </w:rPr>
              <w:t>mobilised</w:t>
            </w:r>
            <w:proofErr w:type="spellEnd"/>
            <w:r>
              <w:rPr>
                <w:sz w:val="18"/>
                <w:szCs w:val="18"/>
              </w:rPr>
              <w:t xml:space="preserve"> after due</w:t>
            </w:r>
            <w:r w:rsidRPr="00FF229A">
              <w:rPr>
                <w:sz w:val="18"/>
                <w:szCs w:val="18"/>
              </w:rPr>
              <w:t xml:space="preserve"> consultation with </w:t>
            </w:r>
            <w:r>
              <w:rPr>
                <w:sz w:val="18"/>
                <w:szCs w:val="18"/>
              </w:rPr>
              <w:t>relevant maritime authorities</w:t>
            </w:r>
            <w:r w:rsidRPr="00FF229A">
              <w:rPr>
                <w:sz w:val="18"/>
                <w:szCs w:val="18"/>
              </w:rPr>
              <w:t xml:space="preserve"> a</w:t>
            </w:r>
            <w:r>
              <w:rPr>
                <w:sz w:val="18"/>
                <w:szCs w:val="18"/>
              </w:rPr>
              <w:t xml:space="preserve">nd other stakeholders to </w:t>
            </w:r>
            <w:proofErr w:type="spellStart"/>
            <w:r>
              <w:rPr>
                <w:sz w:val="18"/>
                <w:szCs w:val="18"/>
              </w:rPr>
              <w:t>minimis</w:t>
            </w:r>
            <w:r w:rsidRPr="00FF229A">
              <w:rPr>
                <w:sz w:val="18"/>
                <w:szCs w:val="18"/>
              </w:rPr>
              <w:t>e</w:t>
            </w:r>
            <w:proofErr w:type="spellEnd"/>
            <w:r w:rsidRPr="00FF229A">
              <w:rPr>
                <w:sz w:val="18"/>
                <w:szCs w:val="18"/>
              </w:rPr>
              <w:t xml:space="preserve"> interference</w:t>
            </w:r>
            <w:r>
              <w:rPr>
                <w:sz w:val="18"/>
                <w:szCs w:val="18"/>
              </w:rPr>
              <w:t xml:space="preserve"> along the water ways</w:t>
            </w:r>
          </w:p>
        </w:tc>
        <w:tc>
          <w:tcPr>
            <w:tcW w:w="1710" w:type="dxa"/>
            <w:vMerge w:val="restart"/>
            <w:vAlign w:val="center"/>
          </w:tcPr>
          <w:p w:rsidR="002832A5" w:rsidRDefault="002832A5" w:rsidP="002832A5">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620"/>
        </w:trPr>
        <w:tc>
          <w:tcPr>
            <w:tcW w:w="537" w:type="dxa"/>
            <w:vMerge/>
            <w:vAlign w:val="center"/>
          </w:tcPr>
          <w:p w:rsidR="002832A5" w:rsidRPr="00357408" w:rsidRDefault="002832A5" w:rsidP="002832A5">
            <w:pPr>
              <w:pStyle w:val="Style"/>
              <w:ind w:left="90"/>
              <w:rPr>
                <w:sz w:val="18"/>
                <w:szCs w:val="18"/>
              </w:rPr>
            </w:pPr>
          </w:p>
        </w:tc>
        <w:tc>
          <w:tcPr>
            <w:tcW w:w="1572" w:type="dxa"/>
            <w:vMerge/>
            <w:vAlign w:val="center"/>
          </w:tcPr>
          <w:p w:rsidR="002832A5" w:rsidRDefault="002832A5" w:rsidP="009D4281">
            <w:pPr>
              <w:pStyle w:val="Style"/>
              <w:ind w:left="90"/>
              <w:rPr>
                <w:sz w:val="18"/>
                <w:szCs w:val="18"/>
                <w:lang w:bidi="he-IL"/>
              </w:rPr>
            </w:pPr>
          </w:p>
        </w:tc>
        <w:tc>
          <w:tcPr>
            <w:tcW w:w="3240" w:type="dxa"/>
            <w:vAlign w:val="center"/>
          </w:tcPr>
          <w:p w:rsidR="002832A5" w:rsidRPr="00FA5723" w:rsidRDefault="002832A5" w:rsidP="009D4281">
            <w:pPr>
              <w:pStyle w:val="Style"/>
              <w:ind w:left="14"/>
              <w:rPr>
                <w:sz w:val="18"/>
                <w:szCs w:val="18"/>
                <w:lang w:bidi="he-IL"/>
              </w:rPr>
            </w:pPr>
            <w:r w:rsidRPr="002A7A06">
              <w:rPr>
                <w:sz w:val="18"/>
                <w:szCs w:val="18"/>
                <w:lang w:bidi="he-IL"/>
              </w:rPr>
              <w:t xml:space="preserve">Disturbance of </w:t>
            </w:r>
            <w:r>
              <w:rPr>
                <w:sz w:val="18"/>
                <w:szCs w:val="18"/>
                <w:lang w:bidi="he-IL"/>
              </w:rPr>
              <w:t>aquatic organisms</w:t>
            </w:r>
            <w:r w:rsidRPr="002A7A06">
              <w:rPr>
                <w:sz w:val="18"/>
                <w:szCs w:val="18"/>
                <w:lang w:bidi="he-IL"/>
              </w:rPr>
              <w:t xml:space="preserve"> along mobilisation route</w:t>
            </w:r>
          </w:p>
        </w:tc>
        <w:tc>
          <w:tcPr>
            <w:tcW w:w="1260" w:type="dxa"/>
            <w:shd w:val="clear" w:color="auto" w:fill="auto"/>
            <w:vAlign w:val="center"/>
          </w:tcPr>
          <w:p w:rsidR="002832A5" w:rsidRPr="00357408" w:rsidRDefault="002832A5" w:rsidP="009D4281">
            <w:pPr>
              <w:jc w:val="center"/>
              <w:rPr>
                <w:rFonts w:ascii="Arial" w:hAnsi="Arial" w:cs="Arial"/>
                <w:sz w:val="18"/>
                <w:szCs w:val="18"/>
              </w:rPr>
            </w:pPr>
            <w:r>
              <w:rPr>
                <w:rFonts w:ascii="Arial" w:hAnsi="Arial" w:cs="Arial"/>
                <w:sz w:val="18"/>
                <w:szCs w:val="18"/>
              </w:rPr>
              <w:t>Low</w:t>
            </w:r>
          </w:p>
        </w:tc>
        <w:tc>
          <w:tcPr>
            <w:tcW w:w="1980" w:type="dxa"/>
            <w:vMerge/>
            <w:vAlign w:val="center"/>
          </w:tcPr>
          <w:p w:rsidR="002832A5" w:rsidRPr="002850AD" w:rsidRDefault="002832A5" w:rsidP="009D4281">
            <w:pPr>
              <w:rPr>
                <w:rFonts w:ascii="Arial" w:hAnsi="Arial" w:cs="Arial"/>
                <w:sz w:val="18"/>
                <w:szCs w:val="18"/>
              </w:rPr>
            </w:pPr>
          </w:p>
        </w:tc>
        <w:tc>
          <w:tcPr>
            <w:tcW w:w="4590" w:type="dxa"/>
            <w:vMerge/>
          </w:tcPr>
          <w:p w:rsidR="002832A5" w:rsidRPr="00083A12" w:rsidRDefault="002832A5" w:rsidP="002832A5">
            <w:pPr>
              <w:pStyle w:val="Style"/>
              <w:numPr>
                <w:ilvl w:val="0"/>
                <w:numId w:val="42"/>
              </w:numPr>
              <w:ind w:left="355" w:hanging="350"/>
              <w:jc w:val="both"/>
              <w:rPr>
                <w:sz w:val="18"/>
                <w:szCs w:val="18"/>
                <w:lang w:bidi="he-IL"/>
              </w:rPr>
            </w:pPr>
          </w:p>
        </w:tc>
        <w:tc>
          <w:tcPr>
            <w:tcW w:w="1710" w:type="dxa"/>
            <w:vMerge/>
            <w:vAlign w:val="center"/>
          </w:tcPr>
          <w:p w:rsidR="002832A5" w:rsidRDefault="002832A5" w:rsidP="002832A5">
            <w:pPr>
              <w:jc w:val="center"/>
              <w:rPr>
                <w:rFonts w:ascii="Arial" w:hAnsi="Arial" w:cs="Arial"/>
                <w:sz w:val="18"/>
                <w:szCs w:val="18"/>
              </w:rPr>
            </w:pPr>
          </w:p>
        </w:tc>
      </w:tr>
      <w:tr w:rsidR="002832A5" w:rsidRPr="00357408" w:rsidTr="009D4281">
        <w:trPr>
          <w:cantSplit/>
          <w:trHeight w:val="620"/>
        </w:trPr>
        <w:tc>
          <w:tcPr>
            <w:tcW w:w="537" w:type="dxa"/>
            <w:vMerge/>
            <w:vAlign w:val="center"/>
          </w:tcPr>
          <w:p w:rsidR="002832A5" w:rsidRPr="00357408" w:rsidRDefault="002832A5" w:rsidP="002832A5">
            <w:pPr>
              <w:pStyle w:val="Style"/>
              <w:ind w:left="90"/>
              <w:rPr>
                <w:sz w:val="18"/>
                <w:szCs w:val="18"/>
              </w:rPr>
            </w:pPr>
          </w:p>
        </w:tc>
        <w:tc>
          <w:tcPr>
            <w:tcW w:w="1572" w:type="dxa"/>
            <w:vMerge/>
            <w:vAlign w:val="center"/>
          </w:tcPr>
          <w:p w:rsidR="002832A5" w:rsidRDefault="002832A5" w:rsidP="009D4281">
            <w:pPr>
              <w:pStyle w:val="Style"/>
              <w:ind w:left="90"/>
              <w:rPr>
                <w:sz w:val="18"/>
                <w:szCs w:val="18"/>
                <w:lang w:bidi="he-IL"/>
              </w:rPr>
            </w:pPr>
          </w:p>
        </w:tc>
        <w:tc>
          <w:tcPr>
            <w:tcW w:w="3240" w:type="dxa"/>
            <w:vAlign w:val="center"/>
          </w:tcPr>
          <w:p w:rsidR="002832A5" w:rsidRPr="00FA5723" w:rsidRDefault="002832A5" w:rsidP="009D4281">
            <w:pPr>
              <w:pStyle w:val="Style"/>
              <w:ind w:left="14"/>
              <w:rPr>
                <w:sz w:val="18"/>
                <w:szCs w:val="18"/>
                <w:lang w:bidi="he-IL"/>
              </w:rPr>
            </w:pPr>
            <w:r>
              <w:rPr>
                <w:sz w:val="18"/>
                <w:szCs w:val="18"/>
                <w:lang w:bidi="he-IL"/>
              </w:rPr>
              <w:t>Collision and damage to existing offshore oil/ gas facilities</w:t>
            </w:r>
          </w:p>
        </w:tc>
        <w:tc>
          <w:tcPr>
            <w:tcW w:w="1260" w:type="dxa"/>
            <w:shd w:val="clear" w:color="auto" w:fill="auto"/>
            <w:vAlign w:val="center"/>
          </w:tcPr>
          <w:p w:rsidR="002832A5" w:rsidRPr="00357408" w:rsidRDefault="002832A5" w:rsidP="009D4281">
            <w:pPr>
              <w:jc w:val="center"/>
              <w:rPr>
                <w:rFonts w:ascii="Arial" w:hAnsi="Arial" w:cs="Arial"/>
                <w:sz w:val="18"/>
                <w:szCs w:val="18"/>
              </w:rPr>
            </w:pPr>
            <w:r>
              <w:rPr>
                <w:rFonts w:ascii="Arial" w:hAnsi="Arial" w:cs="Arial"/>
                <w:sz w:val="18"/>
                <w:szCs w:val="18"/>
              </w:rPr>
              <w:t>Medium</w:t>
            </w:r>
          </w:p>
        </w:tc>
        <w:tc>
          <w:tcPr>
            <w:tcW w:w="1980" w:type="dxa"/>
            <w:vAlign w:val="center"/>
          </w:tcPr>
          <w:p w:rsidR="002832A5" w:rsidRDefault="002832A5" w:rsidP="009D4281">
            <w:pPr>
              <w:rPr>
                <w:rFonts w:ascii="Arial" w:hAnsi="Arial"/>
                <w:sz w:val="18"/>
              </w:rPr>
            </w:pPr>
            <w:r>
              <w:rPr>
                <w:rFonts w:ascii="Arial" w:hAnsi="Arial" w:cs="Arial"/>
                <w:sz w:val="18"/>
                <w:szCs w:val="18"/>
              </w:rPr>
              <w:t>Formal and Avoidance</w:t>
            </w:r>
          </w:p>
        </w:tc>
        <w:tc>
          <w:tcPr>
            <w:tcW w:w="4590" w:type="dxa"/>
          </w:tcPr>
          <w:p w:rsidR="002832A5" w:rsidRDefault="002832A5" w:rsidP="002832A5">
            <w:pPr>
              <w:pStyle w:val="Style"/>
              <w:jc w:val="both"/>
              <w:rPr>
                <w:sz w:val="18"/>
                <w:szCs w:val="18"/>
              </w:rPr>
            </w:pPr>
            <w:r>
              <w:rPr>
                <w:sz w:val="18"/>
                <w:szCs w:val="18"/>
              </w:rPr>
              <w:t>MPN shall</w:t>
            </w:r>
          </w:p>
          <w:p w:rsidR="002832A5" w:rsidRPr="00BB3B9B" w:rsidRDefault="002832A5" w:rsidP="002832A5">
            <w:pPr>
              <w:pStyle w:val="Style"/>
              <w:numPr>
                <w:ilvl w:val="0"/>
                <w:numId w:val="43"/>
              </w:numPr>
              <w:ind w:left="252" w:hanging="270"/>
              <w:jc w:val="both"/>
              <w:rPr>
                <w:sz w:val="18"/>
                <w:szCs w:val="18"/>
                <w:lang w:bidi="he-IL"/>
              </w:rPr>
            </w:pPr>
            <w:r w:rsidRPr="00D854E2">
              <w:rPr>
                <w:sz w:val="18"/>
                <w:szCs w:val="18"/>
                <w:lang w:bidi="he-IL"/>
              </w:rPr>
              <w:t xml:space="preserve">Conduct reconnaissance </w:t>
            </w:r>
            <w:r>
              <w:rPr>
                <w:sz w:val="18"/>
                <w:szCs w:val="18"/>
                <w:lang w:bidi="he-IL"/>
              </w:rPr>
              <w:t>visit in the area to assess all existing infrastructure before commencing drilling activity</w:t>
            </w:r>
          </w:p>
        </w:tc>
        <w:tc>
          <w:tcPr>
            <w:tcW w:w="1710" w:type="dxa"/>
            <w:vAlign w:val="center"/>
          </w:tcPr>
          <w:p w:rsidR="002832A5" w:rsidRDefault="002832A5" w:rsidP="002832A5">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620"/>
        </w:trPr>
        <w:tc>
          <w:tcPr>
            <w:tcW w:w="537" w:type="dxa"/>
            <w:vMerge/>
            <w:vAlign w:val="center"/>
          </w:tcPr>
          <w:p w:rsidR="002832A5" w:rsidRPr="00357408" w:rsidRDefault="002832A5" w:rsidP="002832A5">
            <w:pPr>
              <w:pStyle w:val="Style"/>
              <w:ind w:left="90"/>
              <w:rPr>
                <w:sz w:val="18"/>
                <w:szCs w:val="18"/>
              </w:rPr>
            </w:pPr>
          </w:p>
        </w:tc>
        <w:tc>
          <w:tcPr>
            <w:tcW w:w="1572" w:type="dxa"/>
            <w:vMerge/>
            <w:vAlign w:val="center"/>
          </w:tcPr>
          <w:p w:rsidR="002832A5" w:rsidRDefault="002832A5" w:rsidP="009D4281">
            <w:pPr>
              <w:pStyle w:val="Style"/>
              <w:ind w:left="90"/>
              <w:rPr>
                <w:sz w:val="18"/>
                <w:szCs w:val="18"/>
                <w:lang w:bidi="he-IL"/>
              </w:rPr>
            </w:pPr>
          </w:p>
        </w:tc>
        <w:tc>
          <w:tcPr>
            <w:tcW w:w="3240" w:type="dxa"/>
            <w:vAlign w:val="center"/>
          </w:tcPr>
          <w:p w:rsidR="002832A5" w:rsidRPr="00FA5723" w:rsidRDefault="002832A5" w:rsidP="009D4281">
            <w:pPr>
              <w:pStyle w:val="Style"/>
              <w:ind w:left="14"/>
              <w:rPr>
                <w:sz w:val="18"/>
                <w:szCs w:val="18"/>
                <w:lang w:bidi="he-IL"/>
              </w:rPr>
            </w:pPr>
            <w:r>
              <w:rPr>
                <w:sz w:val="18"/>
                <w:szCs w:val="18"/>
                <w:lang w:bidi="he-IL"/>
              </w:rPr>
              <w:t>Risks of pirates /</w:t>
            </w:r>
            <w:r w:rsidRPr="00156DFE">
              <w:rPr>
                <w:sz w:val="18"/>
                <w:szCs w:val="18"/>
                <w:lang w:bidi="he-IL"/>
              </w:rPr>
              <w:t>militant attac</w:t>
            </w:r>
            <w:r>
              <w:rPr>
                <w:sz w:val="18"/>
                <w:szCs w:val="18"/>
                <w:lang w:bidi="he-IL"/>
              </w:rPr>
              <w:t>k leading to personnel injury/</w:t>
            </w:r>
            <w:r w:rsidRPr="00156DFE">
              <w:rPr>
                <w:sz w:val="18"/>
                <w:szCs w:val="18"/>
                <w:lang w:bidi="he-IL"/>
              </w:rPr>
              <w:t>death</w:t>
            </w:r>
          </w:p>
        </w:tc>
        <w:tc>
          <w:tcPr>
            <w:tcW w:w="1260" w:type="dxa"/>
            <w:shd w:val="clear" w:color="auto" w:fill="auto"/>
            <w:vAlign w:val="center"/>
          </w:tcPr>
          <w:p w:rsidR="002832A5" w:rsidRDefault="002832A5" w:rsidP="009D4281">
            <w:pPr>
              <w:jc w:val="center"/>
              <w:rPr>
                <w:rFonts w:ascii="Arial" w:hAnsi="Arial" w:cs="Arial"/>
                <w:sz w:val="18"/>
                <w:szCs w:val="18"/>
              </w:rPr>
            </w:pPr>
            <w:r>
              <w:rPr>
                <w:rFonts w:ascii="Arial" w:hAnsi="Arial" w:cs="Arial"/>
                <w:sz w:val="18"/>
                <w:szCs w:val="18"/>
              </w:rPr>
              <w:t>High</w:t>
            </w:r>
          </w:p>
        </w:tc>
        <w:tc>
          <w:tcPr>
            <w:tcW w:w="1980" w:type="dxa"/>
            <w:vAlign w:val="center"/>
          </w:tcPr>
          <w:p w:rsidR="002832A5" w:rsidRDefault="002832A5" w:rsidP="009D4281">
            <w:pPr>
              <w:rPr>
                <w:rFonts w:ascii="Arial" w:hAnsi="Arial" w:cs="Arial"/>
                <w:sz w:val="18"/>
                <w:szCs w:val="18"/>
              </w:rPr>
            </w:pPr>
            <w:r>
              <w:rPr>
                <w:rFonts w:ascii="Arial" w:hAnsi="Arial" w:cs="Arial"/>
                <w:sz w:val="18"/>
                <w:szCs w:val="18"/>
              </w:rPr>
              <w:t>Formal and Avoidance</w:t>
            </w:r>
          </w:p>
        </w:tc>
        <w:tc>
          <w:tcPr>
            <w:tcW w:w="4590" w:type="dxa"/>
          </w:tcPr>
          <w:p w:rsidR="002832A5" w:rsidRDefault="002832A5" w:rsidP="002832A5">
            <w:pPr>
              <w:rPr>
                <w:rFonts w:ascii="Arial" w:hAnsi="Arial" w:cs="Arial"/>
                <w:sz w:val="18"/>
                <w:szCs w:val="18"/>
              </w:rPr>
            </w:pPr>
            <w:r>
              <w:rPr>
                <w:rFonts w:ascii="Arial" w:hAnsi="Arial" w:cs="Arial"/>
                <w:sz w:val="18"/>
                <w:szCs w:val="18"/>
              </w:rPr>
              <w:t>MPN</w:t>
            </w:r>
            <w:r w:rsidR="001412C9">
              <w:rPr>
                <w:rFonts w:ascii="Arial" w:hAnsi="Arial" w:cs="Arial"/>
                <w:sz w:val="18"/>
                <w:szCs w:val="18"/>
              </w:rPr>
              <w:t xml:space="preserve"> </w:t>
            </w:r>
            <w:r>
              <w:rPr>
                <w:rFonts w:ascii="Arial" w:hAnsi="Arial" w:cs="Arial"/>
                <w:sz w:val="18"/>
                <w:szCs w:val="18"/>
              </w:rPr>
              <w:t>shall:</w:t>
            </w:r>
          </w:p>
          <w:p w:rsidR="001412C9" w:rsidRPr="001412C9" w:rsidRDefault="002832A5" w:rsidP="001412C9">
            <w:pPr>
              <w:pStyle w:val="Style"/>
              <w:numPr>
                <w:ilvl w:val="0"/>
                <w:numId w:val="42"/>
              </w:numPr>
              <w:ind w:left="252" w:hanging="252"/>
              <w:jc w:val="both"/>
              <w:rPr>
                <w:sz w:val="18"/>
                <w:szCs w:val="18"/>
                <w:lang w:bidi="he-IL"/>
              </w:rPr>
            </w:pPr>
            <w:r w:rsidRPr="00EF5E15">
              <w:rPr>
                <w:sz w:val="18"/>
                <w:szCs w:val="18"/>
                <w:lang w:bidi="he-IL"/>
              </w:rPr>
              <w:t>carry out security assessment o</w:t>
            </w:r>
            <w:r>
              <w:rPr>
                <w:sz w:val="18"/>
                <w:szCs w:val="18"/>
                <w:lang w:bidi="he-IL"/>
              </w:rPr>
              <w:t>f</w:t>
            </w:r>
            <w:r w:rsidRPr="00EF5E15">
              <w:rPr>
                <w:sz w:val="18"/>
                <w:szCs w:val="18"/>
                <w:lang w:bidi="he-IL"/>
              </w:rPr>
              <w:t xml:space="preserve"> mobilizat</w:t>
            </w:r>
            <w:r>
              <w:rPr>
                <w:sz w:val="18"/>
                <w:szCs w:val="18"/>
                <w:lang w:bidi="he-IL"/>
              </w:rPr>
              <w:t>ion route prior to mobilization</w:t>
            </w:r>
          </w:p>
          <w:p w:rsidR="001412C9" w:rsidRPr="00EF5E15" w:rsidRDefault="001412C9" w:rsidP="001412C9">
            <w:pPr>
              <w:pStyle w:val="Style"/>
              <w:numPr>
                <w:ilvl w:val="0"/>
                <w:numId w:val="42"/>
              </w:numPr>
              <w:ind w:left="252" w:hanging="252"/>
              <w:jc w:val="both"/>
              <w:rPr>
                <w:sz w:val="18"/>
                <w:szCs w:val="18"/>
                <w:lang w:bidi="he-IL"/>
              </w:rPr>
            </w:pPr>
            <w:r w:rsidRPr="008A29F6">
              <w:rPr>
                <w:sz w:val="18"/>
                <w:szCs w:val="18"/>
              </w:rPr>
              <w:t>educating indigenes on tolerance</w:t>
            </w:r>
          </w:p>
          <w:p w:rsidR="002832A5" w:rsidRDefault="002832A5" w:rsidP="002832A5">
            <w:pPr>
              <w:pStyle w:val="Style"/>
              <w:numPr>
                <w:ilvl w:val="0"/>
                <w:numId w:val="42"/>
              </w:numPr>
              <w:ind w:left="252" w:hanging="252"/>
              <w:jc w:val="both"/>
              <w:rPr>
                <w:sz w:val="18"/>
                <w:szCs w:val="18"/>
                <w:lang w:bidi="he-IL"/>
              </w:rPr>
            </w:pPr>
            <w:r>
              <w:rPr>
                <w:sz w:val="18"/>
                <w:szCs w:val="18"/>
                <w:lang w:bidi="he-IL"/>
              </w:rPr>
              <w:t xml:space="preserve">ensure well equipped security </w:t>
            </w:r>
            <w:r w:rsidRPr="00EF5E15">
              <w:rPr>
                <w:sz w:val="18"/>
                <w:szCs w:val="18"/>
                <w:lang w:bidi="he-IL"/>
              </w:rPr>
              <w:t xml:space="preserve">operatives </w:t>
            </w:r>
            <w:r>
              <w:rPr>
                <w:sz w:val="18"/>
                <w:szCs w:val="18"/>
                <w:lang w:bidi="he-IL"/>
              </w:rPr>
              <w:t>(navy/</w:t>
            </w:r>
            <w:proofErr w:type="spellStart"/>
            <w:r>
              <w:rPr>
                <w:sz w:val="18"/>
                <w:szCs w:val="18"/>
                <w:lang w:bidi="he-IL"/>
              </w:rPr>
              <w:t>mopol</w:t>
            </w:r>
            <w:proofErr w:type="spellEnd"/>
            <w:r>
              <w:rPr>
                <w:sz w:val="18"/>
                <w:szCs w:val="18"/>
                <w:lang w:bidi="he-IL"/>
              </w:rPr>
              <w:t>/</w:t>
            </w:r>
            <w:r w:rsidRPr="00EF5E15">
              <w:rPr>
                <w:sz w:val="18"/>
                <w:szCs w:val="18"/>
                <w:lang w:bidi="he-IL"/>
              </w:rPr>
              <w:t xml:space="preserve">army) accompany survey vessel throughout the </w:t>
            </w:r>
            <w:r>
              <w:rPr>
                <w:sz w:val="18"/>
                <w:szCs w:val="18"/>
                <w:lang w:bidi="he-IL"/>
              </w:rPr>
              <w:t>seismic data acquisition period</w:t>
            </w:r>
          </w:p>
          <w:p w:rsidR="002832A5" w:rsidRPr="00C10A9D" w:rsidRDefault="002832A5" w:rsidP="002832A5">
            <w:pPr>
              <w:pStyle w:val="Style"/>
              <w:numPr>
                <w:ilvl w:val="0"/>
                <w:numId w:val="42"/>
              </w:numPr>
              <w:ind w:left="252" w:hanging="252"/>
              <w:jc w:val="both"/>
              <w:rPr>
                <w:sz w:val="18"/>
                <w:szCs w:val="18"/>
                <w:lang w:bidi="he-IL"/>
              </w:rPr>
            </w:pPr>
            <w:r w:rsidRPr="00C10A9D">
              <w:rPr>
                <w:sz w:val="18"/>
                <w:szCs w:val="18"/>
                <w:lang w:bidi="he-IL"/>
              </w:rPr>
              <w:t>activate emergency response plan in the event of threat</w:t>
            </w:r>
          </w:p>
        </w:tc>
        <w:tc>
          <w:tcPr>
            <w:tcW w:w="1710" w:type="dxa"/>
          </w:tcPr>
          <w:p w:rsidR="002832A5" w:rsidRDefault="002832A5" w:rsidP="002832A5">
            <w:pPr>
              <w:jc w:val="center"/>
              <w:rPr>
                <w:rFonts w:ascii="Arial" w:hAnsi="Arial" w:cs="Arial"/>
                <w:sz w:val="18"/>
                <w:szCs w:val="18"/>
              </w:rPr>
            </w:pPr>
            <w:r>
              <w:rPr>
                <w:rFonts w:ascii="Arial" w:hAnsi="Arial" w:cs="Arial"/>
                <w:sz w:val="18"/>
                <w:szCs w:val="18"/>
              </w:rPr>
              <w:t>Medium</w:t>
            </w:r>
          </w:p>
        </w:tc>
      </w:tr>
    </w:tbl>
    <w:p w:rsidR="002832A5" w:rsidRDefault="002832A5" w:rsidP="002832A5">
      <w:pPr>
        <w:pStyle w:val="Style"/>
        <w:spacing w:before="19" w:line="249" w:lineRule="exact"/>
        <w:ind w:right="102"/>
        <w:jc w:val="both"/>
        <w:rPr>
          <w:sz w:val="22"/>
          <w:szCs w:val="22"/>
        </w:rPr>
      </w:pPr>
      <w:r>
        <w:br w:type="page"/>
      </w:r>
    </w:p>
    <w:p w:rsidR="002832A5" w:rsidRPr="00BF372D" w:rsidRDefault="009B3BA3" w:rsidP="002832A5">
      <w:pPr>
        <w:pStyle w:val="Heading9"/>
        <w:numPr>
          <w:ilvl w:val="0"/>
          <w:numId w:val="0"/>
        </w:numPr>
        <w:spacing w:before="0" w:after="0" w:line="280" w:lineRule="atLeast"/>
        <w:ind w:left="-450"/>
        <w:rPr>
          <w:rFonts w:ascii="Arial" w:hAnsi="Arial" w:cs="Arial"/>
          <w:b/>
          <w:i w:val="0"/>
          <w:sz w:val="22"/>
          <w:szCs w:val="22"/>
        </w:rPr>
      </w:pPr>
      <w:r>
        <w:rPr>
          <w:rFonts w:ascii="Arial" w:hAnsi="Arial" w:cs="Arial"/>
          <w:b/>
          <w:i w:val="0"/>
          <w:sz w:val="22"/>
          <w:szCs w:val="22"/>
        </w:rPr>
        <w:lastRenderedPageBreak/>
        <w:t>Table 6.1</w:t>
      </w:r>
      <w:r w:rsidR="002832A5" w:rsidRPr="00BF372D">
        <w:rPr>
          <w:rFonts w:ascii="Arial" w:hAnsi="Arial" w:cs="Arial"/>
          <w:b/>
          <w:i w:val="0"/>
          <w:sz w:val="22"/>
          <w:szCs w:val="22"/>
        </w:rPr>
        <w:t xml:space="preserve">: Mitigation Measures for </w:t>
      </w:r>
      <w:r w:rsidR="002832A5">
        <w:rPr>
          <w:rFonts w:ascii="Arial" w:hAnsi="Arial" w:cs="Arial"/>
          <w:b/>
          <w:i w:val="0"/>
          <w:sz w:val="22"/>
          <w:szCs w:val="22"/>
        </w:rPr>
        <w:t>Significant</w:t>
      </w:r>
      <w:r w:rsidR="002832A5" w:rsidRPr="00BF372D">
        <w:rPr>
          <w:rFonts w:ascii="Arial" w:hAnsi="Arial" w:cs="Arial"/>
          <w:b/>
          <w:i w:val="0"/>
          <w:sz w:val="22"/>
          <w:szCs w:val="22"/>
        </w:rPr>
        <w:t xml:space="preserve"> Impacts</w:t>
      </w:r>
    </w:p>
    <w:tbl>
      <w:tblPr>
        <w:tblW w:w="148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572"/>
        <w:gridCol w:w="3240"/>
        <w:gridCol w:w="1260"/>
        <w:gridCol w:w="1980"/>
        <w:gridCol w:w="4680"/>
        <w:gridCol w:w="1620"/>
      </w:tblGrid>
      <w:tr w:rsidR="002832A5" w:rsidRPr="00357408" w:rsidTr="002832A5">
        <w:trPr>
          <w:cantSplit/>
          <w:trHeight w:val="620"/>
        </w:trPr>
        <w:tc>
          <w:tcPr>
            <w:tcW w:w="2109" w:type="dxa"/>
            <w:gridSpan w:val="2"/>
            <w:vAlign w:val="bottom"/>
          </w:tcPr>
          <w:p w:rsidR="002832A5" w:rsidRPr="00357408" w:rsidRDefault="002832A5" w:rsidP="002832A5">
            <w:pPr>
              <w:jc w:val="center"/>
              <w:rPr>
                <w:rFonts w:ascii="Arial" w:hAnsi="Arial" w:cs="Arial"/>
                <w:b/>
                <w:sz w:val="18"/>
                <w:szCs w:val="18"/>
              </w:rPr>
            </w:pPr>
            <w:r w:rsidRPr="00357408">
              <w:rPr>
                <w:rFonts w:ascii="Arial" w:hAnsi="Arial" w:cs="Arial"/>
                <w:b/>
                <w:sz w:val="18"/>
                <w:szCs w:val="18"/>
              </w:rPr>
              <w:t>Project Activities</w:t>
            </w:r>
          </w:p>
        </w:tc>
        <w:tc>
          <w:tcPr>
            <w:tcW w:w="3240" w:type="dxa"/>
            <w:vAlign w:val="bottom"/>
          </w:tcPr>
          <w:p w:rsidR="002832A5" w:rsidRPr="00357408" w:rsidRDefault="002832A5" w:rsidP="002832A5">
            <w:pPr>
              <w:jc w:val="center"/>
              <w:rPr>
                <w:rFonts w:ascii="Arial" w:hAnsi="Arial" w:cs="Arial"/>
                <w:b/>
                <w:sz w:val="18"/>
                <w:szCs w:val="18"/>
              </w:rPr>
            </w:pPr>
            <w:r w:rsidRPr="00357408">
              <w:rPr>
                <w:rFonts w:ascii="Arial" w:hAnsi="Arial" w:cs="Arial"/>
                <w:b/>
                <w:sz w:val="18"/>
                <w:szCs w:val="18"/>
              </w:rPr>
              <w:t>Associated and Potential Impact</w:t>
            </w:r>
          </w:p>
        </w:tc>
        <w:tc>
          <w:tcPr>
            <w:tcW w:w="1260" w:type="dxa"/>
            <w:vAlign w:val="bottom"/>
          </w:tcPr>
          <w:p w:rsidR="002832A5" w:rsidRPr="00357408" w:rsidRDefault="002832A5" w:rsidP="002832A5">
            <w:pPr>
              <w:pStyle w:val="Heading7"/>
              <w:numPr>
                <w:ilvl w:val="0"/>
                <w:numId w:val="0"/>
              </w:numPr>
              <w:spacing w:before="0" w:after="0"/>
              <w:jc w:val="center"/>
              <w:rPr>
                <w:rFonts w:ascii="Arial" w:hAnsi="Arial" w:cs="Arial"/>
                <w:b/>
                <w:sz w:val="18"/>
                <w:szCs w:val="18"/>
              </w:rPr>
            </w:pPr>
            <w:r>
              <w:rPr>
                <w:rFonts w:ascii="Arial" w:hAnsi="Arial" w:cs="Arial"/>
                <w:b/>
                <w:bCs/>
                <w:sz w:val="18"/>
              </w:rPr>
              <w:t>Rating before Mitigation</w:t>
            </w:r>
          </w:p>
        </w:tc>
        <w:tc>
          <w:tcPr>
            <w:tcW w:w="1980" w:type="dxa"/>
            <w:vAlign w:val="bottom"/>
          </w:tcPr>
          <w:p w:rsidR="002832A5" w:rsidRDefault="002832A5" w:rsidP="002832A5">
            <w:pPr>
              <w:jc w:val="center"/>
              <w:rPr>
                <w:rFonts w:ascii="Arial" w:hAnsi="Arial" w:cs="Arial"/>
                <w:b/>
                <w:sz w:val="18"/>
                <w:szCs w:val="18"/>
              </w:rPr>
            </w:pPr>
            <w:r>
              <w:rPr>
                <w:rFonts w:ascii="Arial" w:hAnsi="Arial" w:cs="Arial"/>
                <w:b/>
                <w:sz w:val="18"/>
                <w:szCs w:val="18"/>
              </w:rPr>
              <w:t>Mitigation</w:t>
            </w:r>
          </w:p>
          <w:p w:rsidR="002832A5" w:rsidRPr="002850AD" w:rsidRDefault="002832A5" w:rsidP="002832A5">
            <w:pPr>
              <w:jc w:val="center"/>
              <w:rPr>
                <w:rFonts w:ascii="Arial" w:hAnsi="Arial" w:cs="Arial"/>
                <w:b/>
                <w:sz w:val="18"/>
                <w:szCs w:val="18"/>
              </w:rPr>
            </w:pPr>
            <w:r>
              <w:rPr>
                <w:rFonts w:ascii="Arial" w:hAnsi="Arial" w:cs="Arial"/>
                <w:b/>
                <w:sz w:val="18"/>
                <w:szCs w:val="18"/>
              </w:rPr>
              <w:t>Control</w:t>
            </w:r>
          </w:p>
        </w:tc>
        <w:tc>
          <w:tcPr>
            <w:tcW w:w="4680" w:type="dxa"/>
            <w:vAlign w:val="bottom"/>
          </w:tcPr>
          <w:p w:rsidR="002832A5" w:rsidRPr="002850AD" w:rsidRDefault="002832A5" w:rsidP="002832A5">
            <w:pPr>
              <w:jc w:val="center"/>
              <w:rPr>
                <w:rFonts w:ascii="Arial" w:hAnsi="Arial" w:cs="Arial"/>
                <w:b/>
                <w:sz w:val="18"/>
                <w:szCs w:val="18"/>
              </w:rPr>
            </w:pPr>
            <w:r w:rsidRPr="002850AD">
              <w:rPr>
                <w:rFonts w:ascii="Arial" w:hAnsi="Arial" w:cs="Arial"/>
                <w:b/>
                <w:sz w:val="18"/>
                <w:szCs w:val="18"/>
              </w:rPr>
              <w:t>Mitigation Measures</w:t>
            </w:r>
          </w:p>
        </w:tc>
        <w:tc>
          <w:tcPr>
            <w:tcW w:w="1620" w:type="dxa"/>
            <w:vAlign w:val="bottom"/>
          </w:tcPr>
          <w:p w:rsidR="002832A5" w:rsidRPr="002850AD" w:rsidRDefault="002832A5" w:rsidP="002832A5">
            <w:pPr>
              <w:jc w:val="center"/>
              <w:rPr>
                <w:rFonts w:ascii="Arial" w:hAnsi="Arial" w:cs="Arial"/>
                <w:b/>
                <w:sz w:val="18"/>
                <w:szCs w:val="18"/>
              </w:rPr>
            </w:pPr>
            <w:r>
              <w:rPr>
                <w:rFonts w:ascii="Arial" w:hAnsi="Arial" w:cs="Arial"/>
                <w:b/>
                <w:sz w:val="18"/>
                <w:szCs w:val="18"/>
              </w:rPr>
              <w:t>Residual Impact after Mitigation</w:t>
            </w:r>
          </w:p>
        </w:tc>
      </w:tr>
      <w:tr w:rsidR="002832A5" w:rsidRPr="00357408" w:rsidTr="009D4281">
        <w:trPr>
          <w:cantSplit/>
          <w:trHeight w:val="890"/>
        </w:trPr>
        <w:tc>
          <w:tcPr>
            <w:tcW w:w="537" w:type="dxa"/>
            <w:vMerge w:val="restart"/>
            <w:textDirection w:val="btLr"/>
            <w:vAlign w:val="center"/>
          </w:tcPr>
          <w:p w:rsidR="002832A5" w:rsidRPr="006211D8" w:rsidRDefault="002832A5" w:rsidP="002832A5">
            <w:pPr>
              <w:pStyle w:val="Style"/>
              <w:ind w:left="90" w:right="113"/>
              <w:rPr>
                <w:b/>
                <w:sz w:val="18"/>
                <w:szCs w:val="18"/>
              </w:rPr>
            </w:pPr>
            <w:r w:rsidRPr="006211D8">
              <w:rPr>
                <w:b/>
                <w:sz w:val="18"/>
                <w:szCs w:val="18"/>
              </w:rPr>
              <w:t xml:space="preserve">Logistics (Mobilisation/ </w:t>
            </w:r>
            <w:proofErr w:type="spellStart"/>
            <w:r w:rsidRPr="006211D8">
              <w:rPr>
                <w:b/>
                <w:sz w:val="18"/>
                <w:szCs w:val="18"/>
              </w:rPr>
              <w:t>Demobilisation</w:t>
            </w:r>
            <w:proofErr w:type="spellEnd"/>
          </w:p>
        </w:tc>
        <w:tc>
          <w:tcPr>
            <w:tcW w:w="1572" w:type="dxa"/>
            <w:vAlign w:val="center"/>
          </w:tcPr>
          <w:p w:rsidR="002832A5" w:rsidRDefault="002832A5" w:rsidP="009D4281">
            <w:pPr>
              <w:pStyle w:val="Style"/>
              <w:ind w:left="90"/>
              <w:rPr>
                <w:sz w:val="18"/>
                <w:szCs w:val="18"/>
                <w:lang w:bidi="he-IL"/>
              </w:rPr>
            </w:pPr>
            <w:r>
              <w:rPr>
                <w:sz w:val="18"/>
                <w:szCs w:val="18"/>
                <w:lang w:bidi="he-IL"/>
              </w:rPr>
              <w:t>Rig Movement</w:t>
            </w:r>
          </w:p>
        </w:tc>
        <w:tc>
          <w:tcPr>
            <w:tcW w:w="3240" w:type="dxa"/>
            <w:vAlign w:val="center"/>
          </w:tcPr>
          <w:p w:rsidR="002832A5" w:rsidRPr="00FA5723" w:rsidRDefault="002832A5" w:rsidP="009D4281">
            <w:pPr>
              <w:pStyle w:val="Style"/>
              <w:ind w:left="14"/>
              <w:rPr>
                <w:sz w:val="18"/>
                <w:szCs w:val="18"/>
                <w:lang w:bidi="he-IL"/>
              </w:rPr>
            </w:pPr>
            <w:r w:rsidRPr="00FA5723">
              <w:rPr>
                <w:sz w:val="18"/>
                <w:szCs w:val="18"/>
                <w:lang w:bidi="he-IL"/>
              </w:rPr>
              <w:t xml:space="preserve">Exhaust emissions from </w:t>
            </w:r>
            <w:r>
              <w:rPr>
                <w:sz w:val="18"/>
                <w:szCs w:val="18"/>
                <w:lang w:bidi="he-IL"/>
              </w:rPr>
              <w:t xml:space="preserve">rig </w:t>
            </w:r>
            <w:r w:rsidRPr="00FA5723">
              <w:rPr>
                <w:sz w:val="18"/>
                <w:szCs w:val="18"/>
                <w:lang w:bidi="he-IL"/>
              </w:rPr>
              <w:t>engine contributing to greenhouse gas</w:t>
            </w:r>
            <w:r>
              <w:rPr>
                <w:sz w:val="18"/>
                <w:szCs w:val="18"/>
                <w:lang w:bidi="he-IL"/>
              </w:rPr>
              <w:t xml:space="preserve"> g</w:t>
            </w:r>
            <w:r w:rsidRPr="00FA5723">
              <w:rPr>
                <w:sz w:val="18"/>
                <w:szCs w:val="18"/>
                <w:lang w:bidi="he-IL"/>
              </w:rPr>
              <w:t>lobal warming agents</w:t>
            </w:r>
          </w:p>
        </w:tc>
        <w:tc>
          <w:tcPr>
            <w:tcW w:w="1260" w:type="dxa"/>
            <w:shd w:val="clear" w:color="auto" w:fill="auto"/>
            <w:vAlign w:val="center"/>
          </w:tcPr>
          <w:p w:rsidR="002832A5" w:rsidRPr="008408FC" w:rsidRDefault="002832A5" w:rsidP="002832A5">
            <w:pPr>
              <w:jc w:val="center"/>
              <w:rPr>
                <w:rFonts w:ascii="Arial" w:hAnsi="Arial" w:cs="Arial"/>
                <w:sz w:val="18"/>
                <w:szCs w:val="18"/>
              </w:rPr>
            </w:pPr>
            <w:r>
              <w:rPr>
                <w:rFonts w:ascii="Arial" w:hAnsi="Arial" w:cs="Arial"/>
                <w:sz w:val="18"/>
                <w:szCs w:val="18"/>
              </w:rPr>
              <w:t>Low</w:t>
            </w:r>
          </w:p>
        </w:tc>
        <w:tc>
          <w:tcPr>
            <w:tcW w:w="1980" w:type="dxa"/>
            <w:vAlign w:val="center"/>
          </w:tcPr>
          <w:p w:rsidR="002832A5" w:rsidRPr="008408FC" w:rsidRDefault="002832A5" w:rsidP="009D4281">
            <w:pPr>
              <w:rPr>
                <w:rFonts w:ascii="Arial" w:hAnsi="Arial" w:cs="Arial"/>
                <w:sz w:val="18"/>
                <w:szCs w:val="18"/>
              </w:rPr>
            </w:pPr>
            <w:r>
              <w:rPr>
                <w:rFonts w:ascii="Arial" w:hAnsi="Arial" w:cs="Arial"/>
                <w:sz w:val="18"/>
                <w:szCs w:val="18"/>
              </w:rPr>
              <w:t>Formal and Informal</w:t>
            </w:r>
          </w:p>
        </w:tc>
        <w:tc>
          <w:tcPr>
            <w:tcW w:w="4680" w:type="dxa"/>
            <w:vAlign w:val="center"/>
          </w:tcPr>
          <w:p w:rsidR="002832A5" w:rsidRPr="002B2C72" w:rsidRDefault="001412C9" w:rsidP="009D4281">
            <w:pPr>
              <w:rPr>
                <w:rFonts w:ascii="Arial" w:hAnsi="Arial" w:cs="Arial"/>
                <w:sz w:val="18"/>
                <w:szCs w:val="18"/>
              </w:rPr>
            </w:pPr>
            <w:r>
              <w:rPr>
                <w:rFonts w:ascii="Arial" w:hAnsi="Arial" w:cs="Arial"/>
                <w:sz w:val="18"/>
                <w:szCs w:val="18"/>
              </w:rPr>
              <w:t xml:space="preserve">MPN </w:t>
            </w:r>
            <w:r w:rsidR="002832A5">
              <w:rPr>
                <w:rFonts w:ascii="Arial" w:hAnsi="Arial" w:cs="Arial"/>
                <w:sz w:val="18"/>
                <w:szCs w:val="18"/>
              </w:rPr>
              <w:t>shall:</w:t>
            </w:r>
          </w:p>
          <w:p w:rsidR="002832A5" w:rsidRDefault="002832A5" w:rsidP="009D4281">
            <w:pPr>
              <w:pStyle w:val="Style"/>
              <w:numPr>
                <w:ilvl w:val="0"/>
                <w:numId w:val="42"/>
              </w:numPr>
              <w:ind w:left="252" w:hanging="252"/>
              <w:rPr>
                <w:sz w:val="18"/>
                <w:szCs w:val="18"/>
                <w:lang w:bidi="he-IL"/>
              </w:rPr>
            </w:pPr>
            <w:r w:rsidRPr="001578EB">
              <w:rPr>
                <w:sz w:val="18"/>
                <w:szCs w:val="18"/>
                <w:lang w:bidi="he-IL"/>
              </w:rPr>
              <w:t>properly maintain and monitor perf</w:t>
            </w:r>
            <w:r>
              <w:rPr>
                <w:sz w:val="18"/>
                <w:szCs w:val="18"/>
                <w:lang w:bidi="he-IL"/>
              </w:rPr>
              <w:t xml:space="preserve">ormance of equipment (to </w:t>
            </w:r>
            <w:proofErr w:type="spellStart"/>
            <w:r>
              <w:rPr>
                <w:sz w:val="18"/>
                <w:szCs w:val="18"/>
                <w:lang w:bidi="he-IL"/>
              </w:rPr>
              <w:t>minimis</w:t>
            </w:r>
            <w:r w:rsidRPr="001578EB">
              <w:rPr>
                <w:sz w:val="18"/>
                <w:szCs w:val="18"/>
                <w:lang w:bidi="he-IL"/>
              </w:rPr>
              <w:t>e</w:t>
            </w:r>
            <w:proofErr w:type="spellEnd"/>
            <w:r w:rsidRPr="001578EB">
              <w:rPr>
                <w:sz w:val="18"/>
                <w:szCs w:val="18"/>
                <w:lang w:bidi="he-IL"/>
              </w:rPr>
              <w:t xml:space="preserve"> do</w:t>
            </w:r>
            <w:r>
              <w:rPr>
                <w:sz w:val="18"/>
                <w:szCs w:val="18"/>
                <w:lang w:bidi="he-IL"/>
              </w:rPr>
              <w:t>wntime and associated emissions</w:t>
            </w:r>
          </w:p>
          <w:p w:rsidR="002832A5" w:rsidRPr="00910A1D" w:rsidRDefault="002832A5" w:rsidP="009D4281">
            <w:pPr>
              <w:pStyle w:val="Style"/>
              <w:numPr>
                <w:ilvl w:val="0"/>
                <w:numId w:val="42"/>
              </w:numPr>
              <w:ind w:left="252" w:hanging="252"/>
              <w:rPr>
                <w:sz w:val="18"/>
                <w:szCs w:val="18"/>
                <w:lang w:bidi="he-IL"/>
              </w:rPr>
            </w:pPr>
            <w:r>
              <w:rPr>
                <w:sz w:val="18"/>
                <w:szCs w:val="18"/>
                <w:lang w:bidi="he-IL"/>
              </w:rPr>
              <w:t>conduct pre-mobilis</w:t>
            </w:r>
            <w:r w:rsidRPr="00910A1D">
              <w:rPr>
                <w:sz w:val="18"/>
                <w:szCs w:val="18"/>
                <w:lang w:bidi="he-IL"/>
              </w:rPr>
              <w:t>ation checks on vessel prior to movement</w:t>
            </w:r>
          </w:p>
          <w:p w:rsidR="002832A5" w:rsidRPr="008408FC" w:rsidRDefault="002832A5" w:rsidP="009D4281">
            <w:pPr>
              <w:pStyle w:val="Style"/>
              <w:numPr>
                <w:ilvl w:val="0"/>
                <w:numId w:val="42"/>
              </w:numPr>
              <w:ind w:left="252" w:hanging="252"/>
              <w:rPr>
                <w:sz w:val="18"/>
                <w:szCs w:val="18"/>
              </w:rPr>
            </w:pPr>
            <w:r w:rsidRPr="00910A1D">
              <w:rPr>
                <w:sz w:val="18"/>
                <w:szCs w:val="18"/>
                <w:lang w:bidi="he-IL"/>
              </w:rPr>
              <w:t>ensure that all gaseous emissions are consistent with international standards and will comply with FMENV and DPR regulatory limits</w:t>
            </w:r>
          </w:p>
        </w:tc>
        <w:tc>
          <w:tcPr>
            <w:tcW w:w="1620" w:type="dxa"/>
            <w:vAlign w:val="center"/>
          </w:tcPr>
          <w:p w:rsidR="002832A5" w:rsidRPr="008408FC" w:rsidRDefault="002832A5" w:rsidP="009D4281">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260"/>
        </w:trPr>
        <w:tc>
          <w:tcPr>
            <w:tcW w:w="537" w:type="dxa"/>
            <w:vMerge/>
            <w:textDirection w:val="btLr"/>
            <w:vAlign w:val="center"/>
          </w:tcPr>
          <w:p w:rsidR="002832A5" w:rsidRPr="00357408" w:rsidRDefault="002832A5" w:rsidP="002832A5">
            <w:pPr>
              <w:pStyle w:val="Style"/>
              <w:ind w:left="90" w:right="113"/>
              <w:rPr>
                <w:sz w:val="18"/>
                <w:szCs w:val="18"/>
              </w:rPr>
            </w:pPr>
          </w:p>
        </w:tc>
        <w:tc>
          <w:tcPr>
            <w:tcW w:w="1572" w:type="dxa"/>
            <w:vMerge w:val="restart"/>
            <w:vAlign w:val="center"/>
          </w:tcPr>
          <w:p w:rsidR="002832A5" w:rsidRPr="00E14827" w:rsidRDefault="002832A5" w:rsidP="009D4281">
            <w:pPr>
              <w:pStyle w:val="Style"/>
              <w:ind w:left="90"/>
              <w:rPr>
                <w:sz w:val="18"/>
                <w:szCs w:val="18"/>
              </w:rPr>
            </w:pPr>
            <w:r>
              <w:rPr>
                <w:sz w:val="18"/>
                <w:szCs w:val="18"/>
                <w:lang w:bidi="he-IL"/>
              </w:rPr>
              <w:t>Supply Vessels and Helicopter Support S</w:t>
            </w:r>
            <w:r w:rsidRPr="002A7A06">
              <w:rPr>
                <w:sz w:val="18"/>
                <w:szCs w:val="18"/>
                <w:lang w:bidi="he-IL"/>
              </w:rPr>
              <w:t>ervices</w:t>
            </w:r>
          </w:p>
        </w:tc>
        <w:tc>
          <w:tcPr>
            <w:tcW w:w="3240" w:type="dxa"/>
            <w:vAlign w:val="center"/>
          </w:tcPr>
          <w:p w:rsidR="002832A5" w:rsidRPr="002A7A06" w:rsidRDefault="002832A5" w:rsidP="009D4281">
            <w:pPr>
              <w:pStyle w:val="Style"/>
              <w:ind w:left="14"/>
              <w:rPr>
                <w:sz w:val="18"/>
                <w:szCs w:val="18"/>
                <w:lang w:bidi="he-IL"/>
              </w:rPr>
            </w:pPr>
            <w:r w:rsidRPr="002A7A06">
              <w:rPr>
                <w:sz w:val="18"/>
                <w:szCs w:val="18"/>
                <w:lang w:bidi="he-IL"/>
              </w:rPr>
              <w:t>Injury</w:t>
            </w:r>
            <w:r>
              <w:rPr>
                <w:sz w:val="18"/>
                <w:szCs w:val="18"/>
                <w:lang w:bidi="he-IL"/>
              </w:rPr>
              <w:t xml:space="preserve"> </w:t>
            </w:r>
            <w:r w:rsidRPr="002A7A06">
              <w:rPr>
                <w:sz w:val="18"/>
                <w:szCs w:val="18"/>
                <w:lang w:bidi="he-IL"/>
              </w:rPr>
              <w:t>/loss of life from collision of supply</w:t>
            </w:r>
            <w:r>
              <w:rPr>
                <w:sz w:val="18"/>
                <w:szCs w:val="18"/>
                <w:lang w:bidi="he-IL"/>
              </w:rPr>
              <w:t xml:space="preserve"> vessels with other vessels and existing </w:t>
            </w:r>
            <w:r w:rsidRPr="002A7A06">
              <w:rPr>
                <w:sz w:val="18"/>
                <w:szCs w:val="18"/>
                <w:lang w:bidi="he-IL"/>
              </w:rPr>
              <w:t>structures during adverse weather conditions</w:t>
            </w:r>
          </w:p>
        </w:tc>
        <w:tc>
          <w:tcPr>
            <w:tcW w:w="1260" w:type="dxa"/>
            <w:shd w:val="clear" w:color="auto" w:fill="auto"/>
            <w:vAlign w:val="center"/>
          </w:tcPr>
          <w:p w:rsidR="002832A5" w:rsidRPr="00357408" w:rsidRDefault="002832A5" w:rsidP="002832A5">
            <w:pPr>
              <w:jc w:val="center"/>
              <w:rPr>
                <w:rFonts w:ascii="Arial" w:hAnsi="Arial" w:cs="Arial"/>
                <w:sz w:val="18"/>
                <w:szCs w:val="18"/>
              </w:rPr>
            </w:pPr>
            <w:r>
              <w:rPr>
                <w:rFonts w:ascii="Arial" w:hAnsi="Arial" w:cs="Arial"/>
                <w:sz w:val="18"/>
                <w:szCs w:val="18"/>
              </w:rPr>
              <w:t>High</w:t>
            </w:r>
          </w:p>
        </w:tc>
        <w:tc>
          <w:tcPr>
            <w:tcW w:w="1980" w:type="dxa"/>
            <w:vAlign w:val="center"/>
          </w:tcPr>
          <w:p w:rsidR="002832A5" w:rsidRPr="002850AD" w:rsidRDefault="002832A5" w:rsidP="009D4281">
            <w:pPr>
              <w:rPr>
                <w:rFonts w:ascii="Arial" w:hAnsi="Arial" w:cs="Arial"/>
                <w:sz w:val="18"/>
                <w:szCs w:val="18"/>
              </w:rPr>
            </w:pPr>
            <w:r>
              <w:rPr>
                <w:rFonts w:ascii="Arial" w:hAnsi="Arial" w:cs="Arial"/>
                <w:sz w:val="18"/>
                <w:szCs w:val="18"/>
              </w:rPr>
              <w:t>Formal, Informal and Physical</w:t>
            </w:r>
          </w:p>
        </w:tc>
        <w:tc>
          <w:tcPr>
            <w:tcW w:w="4680" w:type="dxa"/>
            <w:vAlign w:val="center"/>
          </w:tcPr>
          <w:p w:rsidR="002832A5" w:rsidRDefault="002832A5" w:rsidP="009D4281">
            <w:pPr>
              <w:rPr>
                <w:rFonts w:ascii="Arial" w:hAnsi="Arial" w:cs="Arial"/>
                <w:sz w:val="18"/>
                <w:szCs w:val="18"/>
              </w:rPr>
            </w:pPr>
            <w:r>
              <w:rPr>
                <w:rFonts w:ascii="Arial" w:hAnsi="Arial" w:cs="Arial"/>
                <w:sz w:val="18"/>
                <w:szCs w:val="18"/>
              </w:rPr>
              <w:t>MPN</w:t>
            </w:r>
            <w:r w:rsidR="001412C9">
              <w:rPr>
                <w:rFonts w:ascii="Arial" w:hAnsi="Arial" w:cs="Arial"/>
                <w:sz w:val="18"/>
                <w:szCs w:val="18"/>
              </w:rPr>
              <w:t xml:space="preserve"> </w:t>
            </w:r>
            <w:r w:rsidRPr="00D854E2">
              <w:rPr>
                <w:rFonts w:ascii="Arial" w:hAnsi="Arial" w:cs="Arial"/>
                <w:sz w:val="18"/>
                <w:szCs w:val="18"/>
              </w:rPr>
              <w:t>shall:</w:t>
            </w:r>
          </w:p>
          <w:p w:rsidR="002832A5" w:rsidRDefault="002832A5" w:rsidP="009D4281">
            <w:pPr>
              <w:pStyle w:val="Style"/>
              <w:numPr>
                <w:ilvl w:val="0"/>
                <w:numId w:val="43"/>
              </w:numPr>
              <w:ind w:left="252" w:hanging="270"/>
              <w:rPr>
                <w:sz w:val="18"/>
                <w:szCs w:val="18"/>
                <w:lang w:bidi="he-IL"/>
              </w:rPr>
            </w:pPr>
            <w:r w:rsidRPr="00D854E2">
              <w:rPr>
                <w:sz w:val="18"/>
                <w:szCs w:val="18"/>
                <w:lang w:bidi="he-IL"/>
              </w:rPr>
              <w:t xml:space="preserve">Conduct reconnaissance </w:t>
            </w:r>
            <w:r>
              <w:rPr>
                <w:sz w:val="18"/>
                <w:szCs w:val="18"/>
                <w:lang w:bidi="he-IL"/>
              </w:rPr>
              <w:t>visit in the area before us</w:t>
            </w:r>
            <w:r w:rsidRPr="00D854E2">
              <w:rPr>
                <w:sz w:val="18"/>
                <w:szCs w:val="18"/>
                <w:lang w:bidi="he-IL"/>
              </w:rPr>
              <w:t xml:space="preserve">ing </w:t>
            </w:r>
            <w:r>
              <w:rPr>
                <w:sz w:val="18"/>
                <w:szCs w:val="18"/>
                <w:lang w:bidi="he-IL"/>
              </w:rPr>
              <w:t>source vessels</w:t>
            </w:r>
          </w:p>
          <w:p w:rsidR="002832A5" w:rsidRPr="00EF5E15" w:rsidRDefault="002832A5" w:rsidP="009D4281">
            <w:pPr>
              <w:pStyle w:val="Style"/>
              <w:numPr>
                <w:ilvl w:val="0"/>
                <w:numId w:val="42"/>
              </w:numPr>
              <w:ind w:left="252" w:hanging="252"/>
              <w:rPr>
                <w:sz w:val="18"/>
                <w:szCs w:val="18"/>
                <w:lang w:bidi="he-IL"/>
              </w:rPr>
            </w:pPr>
            <w:r>
              <w:rPr>
                <w:sz w:val="18"/>
                <w:szCs w:val="18"/>
                <w:lang w:bidi="he-IL"/>
              </w:rPr>
              <w:t>u</w:t>
            </w:r>
            <w:r w:rsidRPr="00EF5E15">
              <w:rPr>
                <w:sz w:val="18"/>
                <w:szCs w:val="18"/>
                <w:lang w:bidi="he-IL"/>
              </w:rPr>
              <w:t xml:space="preserve">se trained and competent personnel </w:t>
            </w:r>
          </w:p>
          <w:p w:rsidR="002832A5" w:rsidRPr="002850AD" w:rsidRDefault="002832A5" w:rsidP="009D4281">
            <w:pPr>
              <w:pStyle w:val="Style"/>
              <w:ind w:left="252"/>
              <w:rPr>
                <w:sz w:val="18"/>
                <w:szCs w:val="18"/>
                <w:lang w:bidi="he-IL"/>
              </w:rPr>
            </w:pPr>
            <w:r>
              <w:rPr>
                <w:sz w:val="18"/>
                <w:szCs w:val="18"/>
                <w:lang w:bidi="he-IL"/>
              </w:rPr>
              <w:t xml:space="preserve">with requisite offshore </w:t>
            </w:r>
            <w:r w:rsidRPr="00EF5E15">
              <w:rPr>
                <w:sz w:val="18"/>
                <w:szCs w:val="18"/>
                <w:lang w:bidi="he-IL"/>
              </w:rPr>
              <w:t xml:space="preserve">work certifications, BOSIET, etc </w:t>
            </w:r>
          </w:p>
        </w:tc>
        <w:tc>
          <w:tcPr>
            <w:tcW w:w="1620" w:type="dxa"/>
            <w:vAlign w:val="center"/>
          </w:tcPr>
          <w:p w:rsidR="002832A5" w:rsidRDefault="002832A5" w:rsidP="009D4281">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260"/>
        </w:trPr>
        <w:tc>
          <w:tcPr>
            <w:tcW w:w="537" w:type="dxa"/>
            <w:vMerge/>
            <w:vAlign w:val="center"/>
          </w:tcPr>
          <w:p w:rsidR="002832A5" w:rsidRPr="00357408" w:rsidRDefault="002832A5" w:rsidP="002832A5">
            <w:pPr>
              <w:jc w:val="both"/>
              <w:rPr>
                <w:rFonts w:ascii="Arial" w:hAnsi="Arial" w:cs="Arial"/>
                <w:sz w:val="18"/>
                <w:szCs w:val="18"/>
              </w:rPr>
            </w:pPr>
          </w:p>
        </w:tc>
        <w:tc>
          <w:tcPr>
            <w:tcW w:w="1572" w:type="dxa"/>
            <w:vMerge/>
            <w:vAlign w:val="center"/>
          </w:tcPr>
          <w:p w:rsidR="002832A5" w:rsidRPr="00357408" w:rsidRDefault="002832A5" w:rsidP="009D4281">
            <w:pPr>
              <w:rPr>
                <w:rFonts w:ascii="Arial" w:hAnsi="Arial" w:cs="Arial"/>
                <w:sz w:val="18"/>
                <w:szCs w:val="18"/>
              </w:rPr>
            </w:pPr>
          </w:p>
        </w:tc>
        <w:tc>
          <w:tcPr>
            <w:tcW w:w="3240" w:type="dxa"/>
            <w:vAlign w:val="center"/>
          </w:tcPr>
          <w:p w:rsidR="002832A5" w:rsidRPr="00FA5723" w:rsidRDefault="002832A5" w:rsidP="009D4281">
            <w:pPr>
              <w:pStyle w:val="Style"/>
              <w:ind w:left="14"/>
              <w:rPr>
                <w:sz w:val="18"/>
                <w:szCs w:val="18"/>
                <w:lang w:bidi="he-IL"/>
              </w:rPr>
            </w:pPr>
            <w:r w:rsidRPr="002A7A06">
              <w:rPr>
                <w:sz w:val="18"/>
                <w:szCs w:val="18"/>
                <w:lang w:bidi="he-IL"/>
              </w:rPr>
              <w:t>Injury/loss of</w:t>
            </w:r>
            <w:r>
              <w:rPr>
                <w:sz w:val="18"/>
                <w:szCs w:val="18"/>
                <w:lang w:bidi="he-IL"/>
              </w:rPr>
              <w:t xml:space="preserve"> life from helicopter accidents</w:t>
            </w:r>
            <w:r w:rsidRPr="002A7A06">
              <w:rPr>
                <w:sz w:val="18"/>
                <w:szCs w:val="18"/>
                <w:lang w:bidi="he-IL"/>
              </w:rPr>
              <w:t>/ crash during support services</w:t>
            </w:r>
          </w:p>
        </w:tc>
        <w:tc>
          <w:tcPr>
            <w:tcW w:w="1260" w:type="dxa"/>
            <w:shd w:val="clear" w:color="auto" w:fill="auto"/>
            <w:vAlign w:val="center"/>
          </w:tcPr>
          <w:p w:rsidR="002832A5" w:rsidRPr="008408FC" w:rsidRDefault="002832A5" w:rsidP="002832A5">
            <w:pPr>
              <w:jc w:val="center"/>
              <w:rPr>
                <w:rFonts w:ascii="Arial" w:hAnsi="Arial" w:cs="Arial"/>
                <w:sz w:val="18"/>
                <w:szCs w:val="18"/>
              </w:rPr>
            </w:pPr>
            <w:r>
              <w:rPr>
                <w:rFonts w:ascii="Arial" w:hAnsi="Arial" w:cs="Arial"/>
                <w:sz w:val="18"/>
                <w:szCs w:val="18"/>
              </w:rPr>
              <w:t>Medium</w:t>
            </w:r>
          </w:p>
        </w:tc>
        <w:tc>
          <w:tcPr>
            <w:tcW w:w="1980" w:type="dxa"/>
            <w:vAlign w:val="center"/>
          </w:tcPr>
          <w:p w:rsidR="002832A5" w:rsidRDefault="002832A5" w:rsidP="009D4281">
            <w:pPr>
              <w:pStyle w:val="List2"/>
              <w:ind w:left="0" w:firstLine="0"/>
              <w:rPr>
                <w:rFonts w:ascii="Arial" w:hAnsi="Arial" w:cs="Arial"/>
                <w:sz w:val="18"/>
                <w:szCs w:val="18"/>
              </w:rPr>
            </w:pPr>
            <w:r>
              <w:rPr>
                <w:rFonts w:ascii="Arial" w:hAnsi="Arial" w:cs="Arial"/>
                <w:sz w:val="18"/>
                <w:szCs w:val="18"/>
              </w:rPr>
              <w:t>Formal, Avoidance and Physical</w:t>
            </w:r>
          </w:p>
        </w:tc>
        <w:tc>
          <w:tcPr>
            <w:tcW w:w="4680" w:type="dxa"/>
            <w:vAlign w:val="center"/>
          </w:tcPr>
          <w:p w:rsidR="002832A5" w:rsidRPr="00EB0E6B" w:rsidRDefault="002832A5" w:rsidP="009D4281">
            <w:pPr>
              <w:pStyle w:val="Style"/>
              <w:rPr>
                <w:sz w:val="18"/>
                <w:szCs w:val="18"/>
                <w:lang w:bidi="he-IL"/>
              </w:rPr>
            </w:pPr>
            <w:r>
              <w:rPr>
                <w:sz w:val="18"/>
                <w:szCs w:val="18"/>
                <w:lang w:bidi="he-IL"/>
              </w:rPr>
              <w:t>MPN</w:t>
            </w:r>
            <w:r w:rsidR="001412C9">
              <w:rPr>
                <w:sz w:val="18"/>
                <w:szCs w:val="18"/>
                <w:lang w:bidi="he-IL"/>
              </w:rPr>
              <w:t xml:space="preserve"> </w:t>
            </w:r>
            <w:r>
              <w:rPr>
                <w:sz w:val="18"/>
                <w:szCs w:val="18"/>
                <w:lang w:bidi="he-IL"/>
              </w:rPr>
              <w:t>shall:</w:t>
            </w:r>
          </w:p>
          <w:p w:rsidR="002832A5" w:rsidRDefault="002832A5" w:rsidP="009D4281">
            <w:pPr>
              <w:numPr>
                <w:ilvl w:val="0"/>
                <w:numId w:val="31"/>
              </w:numPr>
              <w:rPr>
                <w:rFonts w:ascii="Arial" w:hAnsi="Arial" w:cs="Arial"/>
                <w:sz w:val="18"/>
              </w:rPr>
            </w:pPr>
            <w:r>
              <w:rPr>
                <w:rFonts w:ascii="Arial" w:hAnsi="Arial" w:cs="Arial"/>
                <w:sz w:val="18"/>
              </w:rPr>
              <w:t>Support/ shuttle/ crew change helicopters shall be maintained in optimal conditions prior to each journey</w:t>
            </w:r>
          </w:p>
          <w:p w:rsidR="002832A5" w:rsidRDefault="002832A5" w:rsidP="009D4281">
            <w:pPr>
              <w:numPr>
                <w:ilvl w:val="0"/>
                <w:numId w:val="31"/>
              </w:numPr>
              <w:rPr>
                <w:rFonts w:ascii="Arial" w:hAnsi="Arial" w:cs="Arial"/>
                <w:sz w:val="18"/>
              </w:rPr>
            </w:pPr>
            <w:r>
              <w:rPr>
                <w:rFonts w:ascii="Arial" w:hAnsi="Arial" w:cs="Arial"/>
                <w:sz w:val="18"/>
              </w:rPr>
              <w:t>Pre-flight checks shall be carried out at all times per each flight</w:t>
            </w:r>
          </w:p>
          <w:p w:rsidR="002832A5" w:rsidRDefault="002832A5" w:rsidP="009D4281">
            <w:pPr>
              <w:numPr>
                <w:ilvl w:val="0"/>
                <w:numId w:val="31"/>
              </w:numPr>
              <w:rPr>
                <w:rFonts w:ascii="Arial" w:hAnsi="Arial" w:cs="Arial"/>
                <w:sz w:val="18"/>
              </w:rPr>
            </w:pPr>
            <w:r>
              <w:rPr>
                <w:rFonts w:ascii="Arial" w:hAnsi="Arial" w:cs="Arial"/>
                <w:sz w:val="18"/>
              </w:rPr>
              <w:t>ensure that all operational flight crew are competent</w:t>
            </w:r>
          </w:p>
          <w:p w:rsidR="002832A5" w:rsidRPr="00840C90" w:rsidRDefault="002832A5" w:rsidP="009D4281">
            <w:pPr>
              <w:numPr>
                <w:ilvl w:val="0"/>
                <w:numId w:val="31"/>
              </w:numPr>
              <w:rPr>
                <w:rFonts w:ascii="Arial" w:hAnsi="Arial" w:cs="Arial"/>
                <w:sz w:val="18"/>
              </w:rPr>
            </w:pPr>
            <w:r w:rsidRPr="00840C90">
              <w:rPr>
                <w:rFonts w:ascii="Arial" w:hAnsi="Arial" w:cs="Arial"/>
                <w:sz w:val="18"/>
              </w:rPr>
              <w:t>activate emergency procedures on the event of an accident/ crash</w:t>
            </w:r>
          </w:p>
        </w:tc>
        <w:tc>
          <w:tcPr>
            <w:tcW w:w="1620" w:type="dxa"/>
            <w:vAlign w:val="center"/>
          </w:tcPr>
          <w:p w:rsidR="002832A5" w:rsidRDefault="002832A5" w:rsidP="009D4281">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260"/>
        </w:trPr>
        <w:tc>
          <w:tcPr>
            <w:tcW w:w="537" w:type="dxa"/>
            <w:vMerge/>
            <w:vAlign w:val="center"/>
          </w:tcPr>
          <w:p w:rsidR="002832A5" w:rsidRPr="00357408" w:rsidRDefault="002832A5" w:rsidP="002832A5">
            <w:pPr>
              <w:jc w:val="both"/>
              <w:rPr>
                <w:rFonts w:ascii="Arial" w:hAnsi="Arial" w:cs="Arial"/>
                <w:sz w:val="18"/>
                <w:szCs w:val="18"/>
              </w:rPr>
            </w:pPr>
          </w:p>
        </w:tc>
        <w:tc>
          <w:tcPr>
            <w:tcW w:w="1572" w:type="dxa"/>
            <w:vMerge/>
            <w:vAlign w:val="center"/>
          </w:tcPr>
          <w:p w:rsidR="002832A5" w:rsidRPr="00357408" w:rsidRDefault="002832A5" w:rsidP="009D4281">
            <w:pPr>
              <w:rPr>
                <w:rFonts w:ascii="Arial" w:hAnsi="Arial" w:cs="Arial"/>
                <w:sz w:val="18"/>
                <w:szCs w:val="18"/>
              </w:rPr>
            </w:pPr>
          </w:p>
        </w:tc>
        <w:tc>
          <w:tcPr>
            <w:tcW w:w="3240" w:type="dxa"/>
            <w:vAlign w:val="center"/>
          </w:tcPr>
          <w:p w:rsidR="002832A5" w:rsidRPr="00FA5723" w:rsidRDefault="002832A5" w:rsidP="009D4281">
            <w:pPr>
              <w:pStyle w:val="Style"/>
              <w:ind w:left="14"/>
              <w:rPr>
                <w:sz w:val="18"/>
                <w:szCs w:val="18"/>
                <w:lang w:bidi="he-IL"/>
              </w:rPr>
            </w:pPr>
            <w:r w:rsidRPr="00FA5723">
              <w:rPr>
                <w:sz w:val="18"/>
                <w:szCs w:val="18"/>
                <w:lang w:bidi="he-IL"/>
              </w:rPr>
              <w:t>Exhaust em</w:t>
            </w:r>
            <w:r>
              <w:rPr>
                <w:sz w:val="18"/>
                <w:szCs w:val="18"/>
                <w:lang w:bidi="he-IL"/>
              </w:rPr>
              <w:t xml:space="preserve">issions from vessel/ helicopter </w:t>
            </w:r>
            <w:r w:rsidRPr="00FA5723">
              <w:rPr>
                <w:sz w:val="18"/>
                <w:szCs w:val="18"/>
                <w:lang w:bidi="he-IL"/>
              </w:rPr>
              <w:t>engines contributing to greenhouse gas</w:t>
            </w:r>
            <w:r>
              <w:rPr>
                <w:sz w:val="18"/>
                <w:szCs w:val="18"/>
                <w:lang w:bidi="he-IL"/>
              </w:rPr>
              <w:t xml:space="preserve"> g</w:t>
            </w:r>
            <w:r w:rsidRPr="00FA5723">
              <w:rPr>
                <w:sz w:val="18"/>
                <w:szCs w:val="18"/>
                <w:lang w:bidi="he-IL"/>
              </w:rPr>
              <w:t>lobal warming agents</w:t>
            </w:r>
          </w:p>
        </w:tc>
        <w:tc>
          <w:tcPr>
            <w:tcW w:w="1260" w:type="dxa"/>
            <w:shd w:val="clear" w:color="auto" w:fill="auto"/>
            <w:vAlign w:val="center"/>
          </w:tcPr>
          <w:p w:rsidR="002832A5" w:rsidRPr="008408FC" w:rsidRDefault="002832A5" w:rsidP="002832A5">
            <w:pPr>
              <w:jc w:val="center"/>
              <w:rPr>
                <w:rFonts w:ascii="Arial" w:hAnsi="Arial" w:cs="Arial"/>
                <w:sz w:val="18"/>
                <w:szCs w:val="18"/>
              </w:rPr>
            </w:pPr>
            <w:r>
              <w:rPr>
                <w:rFonts w:ascii="Arial" w:hAnsi="Arial" w:cs="Arial"/>
                <w:sz w:val="18"/>
                <w:szCs w:val="18"/>
              </w:rPr>
              <w:t>Low</w:t>
            </w:r>
          </w:p>
        </w:tc>
        <w:tc>
          <w:tcPr>
            <w:tcW w:w="1980" w:type="dxa"/>
            <w:vAlign w:val="center"/>
          </w:tcPr>
          <w:p w:rsidR="002832A5" w:rsidRDefault="002832A5" w:rsidP="009D4281">
            <w:pPr>
              <w:rPr>
                <w:rFonts w:ascii="Arial" w:hAnsi="Arial" w:cs="Arial"/>
                <w:sz w:val="18"/>
                <w:szCs w:val="18"/>
              </w:rPr>
            </w:pPr>
            <w:r>
              <w:rPr>
                <w:rFonts w:ascii="Arial" w:hAnsi="Arial" w:cs="Arial"/>
                <w:sz w:val="18"/>
                <w:szCs w:val="18"/>
              </w:rPr>
              <w:t>Formal and Informal</w:t>
            </w:r>
          </w:p>
        </w:tc>
        <w:tc>
          <w:tcPr>
            <w:tcW w:w="4680" w:type="dxa"/>
            <w:vAlign w:val="center"/>
          </w:tcPr>
          <w:p w:rsidR="002832A5" w:rsidRPr="002B2C72" w:rsidRDefault="002832A5" w:rsidP="009D4281">
            <w:pPr>
              <w:rPr>
                <w:rFonts w:ascii="Arial" w:hAnsi="Arial" w:cs="Arial"/>
                <w:sz w:val="18"/>
                <w:szCs w:val="18"/>
              </w:rPr>
            </w:pPr>
            <w:r>
              <w:rPr>
                <w:rFonts w:ascii="Arial" w:hAnsi="Arial" w:cs="Arial"/>
                <w:sz w:val="18"/>
                <w:szCs w:val="18"/>
              </w:rPr>
              <w:t>MPN</w:t>
            </w:r>
            <w:r w:rsidR="001412C9">
              <w:rPr>
                <w:rFonts w:ascii="Arial" w:hAnsi="Arial" w:cs="Arial"/>
                <w:sz w:val="18"/>
                <w:szCs w:val="18"/>
              </w:rPr>
              <w:t xml:space="preserve"> </w:t>
            </w:r>
            <w:r>
              <w:rPr>
                <w:rFonts w:ascii="Arial" w:hAnsi="Arial" w:cs="Arial"/>
                <w:sz w:val="18"/>
                <w:szCs w:val="18"/>
              </w:rPr>
              <w:t>shall:</w:t>
            </w:r>
          </w:p>
          <w:p w:rsidR="002832A5" w:rsidRDefault="002832A5" w:rsidP="009D4281">
            <w:pPr>
              <w:pStyle w:val="Style"/>
              <w:numPr>
                <w:ilvl w:val="0"/>
                <w:numId w:val="42"/>
              </w:numPr>
              <w:ind w:left="252" w:hanging="252"/>
              <w:rPr>
                <w:sz w:val="18"/>
                <w:szCs w:val="18"/>
                <w:lang w:bidi="he-IL"/>
              </w:rPr>
            </w:pPr>
            <w:r w:rsidRPr="001578EB">
              <w:rPr>
                <w:sz w:val="18"/>
                <w:szCs w:val="18"/>
                <w:lang w:bidi="he-IL"/>
              </w:rPr>
              <w:t>properly maintain and monitor perf</w:t>
            </w:r>
            <w:r>
              <w:rPr>
                <w:sz w:val="18"/>
                <w:szCs w:val="18"/>
                <w:lang w:bidi="he-IL"/>
              </w:rPr>
              <w:t xml:space="preserve">ormance of equipment (to </w:t>
            </w:r>
            <w:proofErr w:type="spellStart"/>
            <w:r>
              <w:rPr>
                <w:sz w:val="18"/>
                <w:szCs w:val="18"/>
                <w:lang w:bidi="he-IL"/>
              </w:rPr>
              <w:t>minimis</w:t>
            </w:r>
            <w:r w:rsidRPr="001578EB">
              <w:rPr>
                <w:sz w:val="18"/>
                <w:szCs w:val="18"/>
                <w:lang w:bidi="he-IL"/>
              </w:rPr>
              <w:t>e</w:t>
            </w:r>
            <w:proofErr w:type="spellEnd"/>
            <w:r w:rsidRPr="001578EB">
              <w:rPr>
                <w:sz w:val="18"/>
                <w:szCs w:val="18"/>
                <w:lang w:bidi="he-IL"/>
              </w:rPr>
              <w:t xml:space="preserve"> do</w:t>
            </w:r>
            <w:r>
              <w:rPr>
                <w:sz w:val="18"/>
                <w:szCs w:val="18"/>
                <w:lang w:bidi="he-IL"/>
              </w:rPr>
              <w:t>wntime and associated emissions</w:t>
            </w:r>
          </w:p>
          <w:p w:rsidR="002832A5" w:rsidRPr="00910A1D" w:rsidRDefault="002832A5" w:rsidP="009D4281">
            <w:pPr>
              <w:pStyle w:val="Style"/>
              <w:numPr>
                <w:ilvl w:val="0"/>
                <w:numId w:val="42"/>
              </w:numPr>
              <w:ind w:left="252" w:hanging="252"/>
              <w:rPr>
                <w:sz w:val="18"/>
                <w:szCs w:val="18"/>
                <w:lang w:bidi="he-IL"/>
              </w:rPr>
            </w:pPr>
            <w:r>
              <w:rPr>
                <w:sz w:val="18"/>
                <w:szCs w:val="18"/>
                <w:lang w:bidi="he-IL"/>
              </w:rPr>
              <w:t>conduct pre-mobilis</w:t>
            </w:r>
            <w:r w:rsidRPr="00910A1D">
              <w:rPr>
                <w:sz w:val="18"/>
                <w:szCs w:val="18"/>
                <w:lang w:bidi="he-IL"/>
              </w:rPr>
              <w:t>ation checks on vessel prior to movement</w:t>
            </w:r>
          </w:p>
          <w:p w:rsidR="002832A5" w:rsidRDefault="002832A5" w:rsidP="009D4281">
            <w:pPr>
              <w:pStyle w:val="Style"/>
              <w:numPr>
                <w:ilvl w:val="0"/>
                <w:numId w:val="42"/>
              </w:numPr>
              <w:ind w:left="252" w:hanging="252"/>
              <w:rPr>
                <w:sz w:val="18"/>
                <w:szCs w:val="18"/>
              </w:rPr>
            </w:pPr>
            <w:r w:rsidRPr="00910A1D">
              <w:rPr>
                <w:sz w:val="18"/>
                <w:szCs w:val="18"/>
                <w:lang w:bidi="he-IL"/>
              </w:rPr>
              <w:t>ensure that all gaseous emissions are consistent with international standards and will comply with FMENV and DPR regulatory limits</w:t>
            </w:r>
          </w:p>
        </w:tc>
        <w:tc>
          <w:tcPr>
            <w:tcW w:w="1620" w:type="dxa"/>
            <w:vAlign w:val="center"/>
          </w:tcPr>
          <w:p w:rsidR="002832A5" w:rsidRDefault="002832A5" w:rsidP="009D4281">
            <w:pPr>
              <w:jc w:val="center"/>
              <w:rPr>
                <w:rFonts w:ascii="Arial" w:hAnsi="Arial" w:cs="Arial"/>
                <w:sz w:val="18"/>
                <w:szCs w:val="18"/>
              </w:rPr>
            </w:pPr>
            <w:r>
              <w:rPr>
                <w:rFonts w:ascii="Arial" w:hAnsi="Arial" w:cs="Arial"/>
                <w:sz w:val="18"/>
                <w:szCs w:val="18"/>
              </w:rPr>
              <w:t>Low</w:t>
            </w:r>
          </w:p>
        </w:tc>
      </w:tr>
    </w:tbl>
    <w:p w:rsidR="002832A5" w:rsidRPr="00844D45" w:rsidRDefault="002832A5" w:rsidP="002832A5">
      <w:pPr>
        <w:pStyle w:val="Style"/>
        <w:spacing w:before="19" w:line="249" w:lineRule="exact"/>
        <w:ind w:right="102"/>
        <w:jc w:val="both"/>
        <w:rPr>
          <w:sz w:val="22"/>
          <w:szCs w:val="22"/>
        </w:rPr>
      </w:pPr>
      <w:r>
        <w:br w:type="page"/>
      </w:r>
    </w:p>
    <w:p w:rsidR="002832A5" w:rsidRPr="00BF372D" w:rsidRDefault="009B3BA3" w:rsidP="002832A5">
      <w:pPr>
        <w:pStyle w:val="Heading9"/>
        <w:numPr>
          <w:ilvl w:val="0"/>
          <w:numId w:val="0"/>
        </w:numPr>
        <w:spacing w:before="0" w:after="0" w:line="280" w:lineRule="atLeast"/>
        <w:ind w:left="-450"/>
        <w:rPr>
          <w:rFonts w:ascii="Arial" w:hAnsi="Arial" w:cs="Arial"/>
          <w:b/>
          <w:i w:val="0"/>
          <w:sz w:val="22"/>
          <w:szCs w:val="22"/>
        </w:rPr>
      </w:pPr>
      <w:r>
        <w:rPr>
          <w:rFonts w:ascii="Arial" w:hAnsi="Arial" w:cs="Arial"/>
          <w:b/>
          <w:i w:val="0"/>
          <w:sz w:val="22"/>
          <w:szCs w:val="22"/>
        </w:rPr>
        <w:lastRenderedPageBreak/>
        <w:t>Table 6.1</w:t>
      </w:r>
      <w:r w:rsidR="002832A5" w:rsidRPr="00BF372D">
        <w:rPr>
          <w:rFonts w:ascii="Arial" w:hAnsi="Arial" w:cs="Arial"/>
          <w:b/>
          <w:i w:val="0"/>
          <w:sz w:val="22"/>
          <w:szCs w:val="22"/>
        </w:rPr>
        <w:t xml:space="preserve">: Mitigation Measures for </w:t>
      </w:r>
      <w:r w:rsidR="002832A5">
        <w:rPr>
          <w:rFonts w:ascii="Arial" w:hAnsi="Arial" w:cs="Arial"/>
          <w:b/>
          <w:i w:val="0"/>
          <w:sz w:val="22"/>
          <w:szCs w:val="22"/>
        </w:rPr>
        <w:t xml:space="preserve">Significant </w:t>
      </w:r>
      <w:r w:rsidR="002832A5" w:rsidRPr="00BF372D">
        <w:rPr>
          <w:rFonts w:ascii="Arial" w:hAnsi="Arial" w:cs="Arial"/>
          <w:b/>
          <w:i w:val="0"/>
          <w:sz w:val="22"/>
          <w:szCs w:val="22"/>
        </w:rPr>
        <w:t>Impacts</w:t>
      </w:r>
    </w:p>
    <w:tbl>
      <w:tblPr>
        <w:tblW w:w="148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572"/>
        <w:gridCol w:w="3240"/>
        <w:gridCol w:w="1260"/>
        <w:gridCol w:w="1980"/>
        <w:gridCol w:w="4680"/>
        <w:gridCol w:w="1620"/>
      </w:tblGrid>
      <w:tr w:rsidR="002832A5" w:rsidRPr="00357408" w:rsidTr="002832A5">
        <w:trPr>
          <w:cantSplit/>
          <w:trHeight w:val="620"/>
        </w:trPr>
        <w:tc>
          <w:tcPr>
            <w:tcW w:w="2109" w:type="dxa"/>
            <w:gridSpan w:val="2"/>
            <w:vAlign w:val="bottom"/>
          </w:tcPr>
          <w:p w:rsidR="002832A5" w:rsidRPr="00357408" w:rsidRDefault="002832A5" w:rsidP="002832A5">
            <w:pPr>
              <w:jc w:val="center"/>
              <w:rPr>
                <w:rFonts w:ascii="Arial" w:hAnsi="Arial" w:cs="Arial"/>
                <w:b/>
                <w:sz w:val="18"/>
                <w:szCs w:val="18"/>
              </w:rPr>
            </w:pPr>
            <w:r w:rsidRPr="00357408">
              <w:rPr>
                <w:rFonts w:ascii="Arial" w:hAnsi="Arial" w:cs="Arial"/>
                <w:b/>
                <w:sz w:val="18"/>
                <w:szCs w:val="18"/>
              </w:rPr>
              <w:t>Project Activities</w:t>
            </w:r>
          </w:p>
        </w:tc>
        <w:tc>
          <w:tcPr>
            <w:tcW w:w="3240" w:type="dxa"/>
            <w:vAlign w:val="bottom"/>
          </w:tcPr>
          <w:p w:rsidR="002832A5" w:rsidRPr="00357408" w:rsidRDefault="002832A5" w:rsidP="002832A5">
            <w:pPr>
              <w:jc w:val="center"/>
              <w:rPr>
                <w:rFonts w:ascii="Arial" w:hAnsi="Arial" w:cs="Arial"/>
                <w:b/>
                <w:sz w:val="18"/>
                <w:szCs w:val="18"/>
              </w:rPr>
            </w:pPr>
            <w:r w:rsidRPr="00357408">
              <w:rPr>
                <w:rFonts w:ascii="Arial" w:hAnsi="Arial" w:cs="Arial"/>
                <w:b/>
                <w:sz w:val="18"/>
                <w:szCs w:val="18"/>
              </w:rPr>
              <w:t>Associated and Potential Impact</w:t>
            </w:r>
          </w:p>
        </w:tc>
        <w:tc>
          <w:tcPr>
            <w:tcW w:w="1260" w:type="dxa"/>
            <w:vAlign w:val="bottom"/>
          </w:tcPr>
          <w:p w:rsidR="002832A5" w:rsidRPr="00357408" w:rsidRDefault="002832A5" w:rsidP="002832A5">
            <w:pPr>
              <w:pStyle w:val="Heading7"/>
              <w:numPr>
                <w:ilvl w:val="0"/>
                <w:numId w:val="0"/>
              </w:numPr>
              <w:spacing w:before="0" w:after="0"/>
              <w:jc w:val="center"/>
              <w:rPr>
                <w:rFonts w:ascii="Arial" w:hAnsi="Arial" w:cs="Arial"/>
                <w:b/>
                <w:sz w:val="18"/>
                <w:szCs w:val="18"/>
              </w:rPr>
            </w:pPr>
            <w:r>
              <w:rPr>
                <w:rFonts w:ascii="Arial" w:hAnsi="Arial" w:cs="Arial"/>
                <w:b/>
                <w:bCs/>
                <w:sz w:val="18"/>
              </w:rPr>
              <w:t>Rating before Mitigation</w:t>
            </w:r>
          </w:p>
        </w:tc>
        <w:tc>
          <w:tcPr>
            <w:tcW w:w="1980" w:type="dxa"/>
            <w:vAlign w:val="bottom"/>
          </w:tcPr>
          <w:p w:rsidR="002832A5" w:rsidRDefault="002832A5" w:rsidP="002832A5">
            <w:pPr>
              <w:jc w:val="center"/>
              <w:rPr>
                <w:rFonts w:ascii="Arial" w:hAnsi="Arial" w:cs="Arial"/>
                <w:b/>
                <w:sz w:val="18"/>
                <w:szCs w:val="18"/>
              </w:rPr>
            </w:pPr>
            <w:r>
              <w:rPr>
                <w:rFonts w:ascii="Arial" w:hAnsi="Arial" w:cs="Arial"/>
                <w:b/>
                <w:sz w:val="18"/>
                <w:szCs w:val="18"/>
              </w:rPr>
              <w:t>Mitigation</w:t>
            </w:r>
          </w:p>
          <w:p w:rsidR="002832A5" w:rsidRPr="002850AD" w:rsidRDefault="002832A5" w:rsidP="002832A5">
            <w:pPr>
              <w:jc w:val="center"/>
              <w:rPr>
                <w:rFonts w:ascii="Arial" w:hAnsi="Arial" w:cs="Arial"/>
                <w:b/>
                <w:sz w:val="18"/>
                <w:szCs w:val="18"/>
              </w:rPr>
            </w:pPr>
            <w:r>
              <w:rPr>
                <w:rFonts w:ascii="Arial" w:hAnsi="Arial" w:cs="Arial"/>
                <w:b/>
                <w:sz w:val="18"/>
                <w:szCs w:val="18"/>
              </w:rPr>
              <w:t>Control</w:t>
            </w:r>
          </w:p>
        </w:tc>
        <w:tc>
          <w:tcPr>
            <w:tcW w:w="4680" w:type="dxa"/>
            <w:vAlign w:val="bottom"/>
          </w:tcPr>
          <w:p w:rsidR="002832A5" w:rsidRPr="002850AD" w:rsidRDefault="002832A5" w:rsidP="002832A5">
            <w:pPr>
              <w:jc w:val="center"/>
              <w:rPr>
                <w:rFonts w:ascii="Arial" w:hAnsi="Arial" w:cs="Arial"/>
                <w:b/>
                <w:sz w:val="18"/>
                <w:szCs w:val="18"/>
              </w:rPr>
            </w:pPr>
            <w:r w:rsidRPr="002850AD">
              <w:rPr>
                <w:rFonts w:ascii="Arial" w:hAnsi="Arial" w:cs="Arial"/>
                <w:b/>
                <w:sz w:val="18"/>
                <w:szCs w:val="18"/>
              </w:rPr>
              <w:t>Mitigation Measures</w:t>
            </w:r>
          </w:p>
        </w:tc>
        <w:tc>
          <w:tcPr>
            <w:tcW w:w="1620" w:type="dxa"/>
            <w:vAlign w:val="bottom"/>
          </w:tcPr>
          <w:p w:rsidR="002832A5" w:rsidRPr="002850AD" w:rsidRDefault="002832A5" w:rsidP="002832A5">
            <w:pPr>
              <w:jc w:val="center"/>
              <w:rPr>
                <w:rFonts w:ascii="Arial" w:hAnsi="Arial" w:cs="Arial"/>
                <w:b/>
                <w:sz w:val="18"/>
                <w:szCs w:val="18"/>
              </w:rPr>
            </w:pPr>
            <w:r>
              <w:rPr>
                <w:rFonts w:ascii="Arial" w:hAnsi="Arial" w:cs="Arial"/>
                <w:b/>
                <w:sz w:val="18"/>
                <w:szCs w:val="18"/>
              </w:rPr>
              <w:t>Residual Impact after Mitigation</w:t>
            </w:r>
          </w:p>
        </w:tc>
      </w:tr>
      <w:tr w:rsidR="002832A5" w:rsidRPr="00357408" w:rsidTr="009D4281">
        <w:trPr>
          <w:cantSplit/>
          <w:trHeight w:val="791"/>
        </w:trPr>
        <w:tc>
          <w:tcPr>
            <w:tcW w:w="537" w:type="dxa"/>
            <w:vMerge w:val="restart"/>
            <w:textDirection w:val="btLr"/>
            <w:vAlign w:val="center"/>
          </w:tcPr>
          <w:p w:rsidR="002832A5" w:rsidRPr="006211D8" w:rsidRDefault="002832A5" w:rsidP="002832A5">
            <w:pPr>
              <w:ind w:left="113" w:right="113"/>
              <w:jc w:val="both"/>
              <w:rPr>
                <w:rFonts w:ascii="Arial" w:hAnsi="Arial" w:cs="Arial"/>
                <w:b/>
                <w:sz w:val="18"/>
                <w:szCs w:val="18"/>
              </w:rPr>
            </w:pPr>
            <w:r w:rsidRPr="006211D8">
              <w:rPr>
                <w:rFonts w:ascii="Arial" w:hAnsi="Arial" w:cs="Arial"/>
                <w:b/>
                <w:sz w:val="18"/>
                <w:szCs w:val="18"/>
              </w:rPr>
              <w:t xml:space="preserve">Logistics (Mobilisation/ </w:t>
            </w:r>
            <w:proofErr w:type="spellStart"/>
            <w:r w:rsidRPr="006211D8">
              <w:rPr>
                <w:rFonts w:ascii="Arial" w:hAnsi="Arial" w:cs="Arial"/>
                <w:b/>
                <w:sz w:val="18"/>
                <w:szCs w:val="18"/>
              </w:rPr>
              <w:t>Demobilisation</w:t>
            </w:r>
            <w:proofErr w:type="spellEnd"/>
          </w:p>
        </w:tc>
        <w:tc>
          <w:tcPr>
            <w:tcW w:w="1572" w:type="dxa"/>
            <w:vMerge w:val="restart"/>
            <w:vAlign w:val="center"/>
          </w:tcPr>
          <w:p w:rsidR="002832A5" w:rsidRPr="00357408" w:rsidRDefault="002832A5" w:rsidP="009D4281">
            <w:pPr>
              <w:pStyle w:val="Style"/>
              <w:ind w:left="90"/>
              <w:rPr>
                <w:sz w:val="18"/>
                <w:szCs w:val="18"/>
              </w:rPr>
            </w:pPr>
            <w:r>
              <w:rPr>
                <w:sz w:val="18"/>
                <w:szCs w:val="18"/>
                <w:lang w:bidi="he-IL"/>
              </w:rPr>
              <w:t>Hazardous Material H</w:t>
            </w:r>
            <w:r w:rsidRPr="005213EA">
              <w:rPr>
                <w:sz w:val="18"/>
                <w:szCs w:val="18"/>
                <w:lang w:bidi="he-IL"/>
              </w:rPr>
              <w:t>andling</w:t>
            </w:r>
          </w:p>
        </w:tc>
        <w:tc>
          <w:tcPr>
            <w:tcW w:w="3240" w:type="dxa"/>
            <w:vAlign w:val="center"/>
          </w:tcPr>
          <w:p w:rsidR="002832A5" w:rsidRPr="00BD1B40" w:rsidRDefault="002832A5" w:rsidP="009D4281">
            <w:pPr>
              <w:pStyle w:val="Style"/>
              <w:ind w:left="14"/>
              <w:rPr>
                <w:sz w:val="18"/>
                <w:szCs w:val="18"/>
                <w:lang w:bidi="he-IL"/>
              </w:rPr>
            </w:pPr>
            <w:r>
              <w:rPr>
                <w:sz w:val="18"/>
                <w:szCs w:val="18"/>
                <w:lang w:bidi="he-IL"/>
              </w:rPr>
              <w:t>Risk of injury /</w:t>
            </w:r>
            <w:r w:rsidRPr="00BD1B40">
              <w:rPr>
                <w:sz w:val="18"/>
                <w:szCs w:val="18"/>
                <w:lang w:bidi="he-IL"/>
              </w:rPr>
              <w:t>death of personnel</w:t>
            </w:r>
          </w:p>
        </w:tc>
        <w:tc>
          <w:tcPr>
            <w:tcW w:w="1260" w:type="dxa"/>
            <w:shd w:val="clear" w:color="auto" w:fill="auto"/>
            <w:vAlign w:val="center"/>
          </w:tcPr>
          <w:p w:rsidR="002832A5" w:rsidRPr="00357408" w:rsidRDefault="002832A5" w:rsidP="009D4281">
            <w:pPr>
              <w:jc w:val="center"/>
              <w:rPr>
                <w:rFonts w:ascii="Arial" w:hAnsi="Arial" w:cs="Arial"/>
                <w:sz w:val="18"/>
                <w:szCs w:val="18"/>
              </w:rPr>
            </w:pPr>
            <w:r>
              <w:rPr>
                <w:rFonts w:ascii="Arial" w:hAnsi="Arial" w:cs="Arial"/>
                <w:sz w:val="18"/>
                <w:szCs w:val="18"/>
              </w:rPr>
              <w:t>High</w:t>
            </w:r>
          </w:p>
        </w:tc>
        <w:tc>
          <w:tcPr>
            <w:tcW w:w="1980" w:type="dxa"/>
            <w:vMerge w:val="restart"/>
            <w:vAlign w:val="center"/>
          </w:tcPr>
          <w:p w:rsidR="002832A5" w:rsidRDefault="002832A5" w:rsidP="009D4281">
            <w:pPr>
              <w:pStyle w:val="List2"/>
              <w:ind w:left="0" w:firstLine="0"/>
              <w:jc w:val="center"/>
              <w:rPr>
                <w:rFonts w:ascii="Arial" w:hAnsi="Arial" w:cs="Arial"/>
                <w:sz w:val="18"/>
                <w:szCs w:val="18"/>
              </w:rPr>
            </w:pPr>
            <w:r>
              <w:rPr>
                <w:rFonts w:ascii="Arial" w:hAnsi="Arial" w:cs="Arial"/>
                <w:sz w:val="18"/>
                <w:szCs w:val="18"/>
              </w:rPr>
              <w:t>Formal, Informal and Physical</w:t>
            </w:r>
          </w:p>
        </w:tc>
        <w:tc>
          <w:tcPr>
            <w:tcW w:w="4680" w:type="dxa"/>
            <w:vMerge w:val="restart"/>
            <w:vAlign w:val="center"/>
          </w:tcPr>
          <w:p w:rsidR="002832A5" w:rsidRDefault="002832A5" w:rsidP="009D4281">
            <w:pPr>
              <w:pStyle w:val="Style"/>
              <w:rPr>
                <w:sz w:val="18"/>
                <w:szCs w:val="18"/>
                <w:lang w:bidi="he-IL"/>
              </w:rPr>
            </w:pPr>
            <w:r>
              <w:rPr>
                <w:sz w:val="18"/>
                <w:szCs w:val="18"/>
                <w:lang w:bidi="he-IL"/>
              </w:rPr>
              <w:t>MPN shall:</w:t>
            </w:r>
          </w:p>
          <w:p w:rsidR="002832A5" w:rsidRPr="000E093C" w:rsidRDefault="002832A5" w:rsidP="009D4281">
            <w:pPr>
              <w:pStyle w:val="Style"/>
              <w:numPr>
                <w:ilvl w:val="0"/>
                <w:numId w:val="15"/>
              </w:numPr>
              <w:rPr>
                <w:sz w:val="18"/>
                <w:szCs w:val="18"/>
                <w:lang w:bidi="he-IL"/>
              </w:rPr>
            </w:pPr>
            <w:r w:rsidRPr="000E093C">
              <w:rPr>
                <w:sz w:val="18"/>
                <w:szCs w:val="18"/>
                <w:lang w:bidi="he-IL"/>
              </w:rPr>
              <w:t>provide and enforce use of appropriate PPE by worksite personnel at all times</w:t>
            </w:r>
          </w:p>
          <w:p w:rsidR="002832A5" w:rsidRPr="000E093C" w:rsidRDefault="002832A5" w:rsidP="009D4281">
            <w:pPr>
              <w:pStyle w:val="Style"/>
              <w:numPr>
                <w:ilvl w:val="0"/>
                <w:numId w:val="15"/>
              </w:numPr>
              <w:rPr>
                <w:sz w:val="18"/>
                <w:szCs w:val="18"/>
                <w:lang w:bidi="he-IL"/>
              </w:rPr>
            </w:pPr>
            <w:r w:rsidRPr="000E093C">
              <w:rPr>
                <w:sz w:val="18"/>
                <w:szCs w:val="18"/>
                <w:lang w:bidi="he-IL"/>
              </w:rPr>
              <w:t xml:space="preserve">employ only competent personnel for </w:t>
            </w:r>
            <w:r>
              <w:rPr>
                <w:sz w:val="18"/>
                <w:szCs w:val="18"/>
                <w:lang w:bidi="he-IL"/>
              </w:rPr>
              <w:t>the drilling exercise</w:t>
            </w:r>
          </w:p>
          <w:p w:rsidR="002832A5" w:rsidRPr="000E093C" w:rsidRDefault="002832A5" w:rsidP="009D4281">
            <w:pPr>
              <w:pStyle w:val="Style"/>
              <w:numPr>
                <w:ilvl w:val="0"/>
                <w:numId w:val="15"/>
              </w:numPr>
              <w:rPr>
                <w:sz w:val="18"/>
                <w:szCs w:val="18"/>
                <w:lang w:bidi="he-IL"/>
              </w:rPr>
            </w:pPr>
            <w:r>
              <w:rPr>
                <w:sz w:val="18"/>
                <w:szCs w:val="18"/>
                <w:lang w:bidi="he-IL"/>
              </w:rPr>
              <w:t>use</w:t>
            </w:r>
            <w:r w:rsidRPr="000E093C">
              <w:rPr>
                <w:sz w:val="18"/>
                <w:szCs w:val="18"/>
                <w:lang w:bidi="he-IL"/>
              </w:rPr>
              <w:t xml:space="preserve"> chemicals with lowest toxicity levels in all its operations</w:t>
            </w:r>
          </w:p>
          <w:p w:rsidR="002832A5" w:rsidRPr="000E093C" w:rsidRDefault="002832A5" w:rsidP="009D4281">
            <w:pPr>
              <w:pStyle w:val="Style"/>
              <w:numPr>
                <w:ilvl w:val="0"/>
                <w:numId w:val="15"/>
              </w:numPr>
              <w:rPr>
                <w:sz w:val="18"/>
                <w:szCs w:val="18"/>
                <w:lang w:bidi="he-IL"/>
              </w:rPr>
            </w:pPr>
            <w:r>
              <w:rPr>
                <w:sz w:val="18"/>
                <w:szCs w:val="18"/>
                <w:lang w:bidi="he-IL"/>
              </w:rPr>
              <w:t>ensure that m</w:t>
            </w:r>
            <w:r w:rsidRPr="000E093C">
              <w:rPr>
                <w:sz w:val="18"/>
                <w:szCs w:val="18"/>
                <w:lang w:bidi="he-IL"/>
              </w:rPr>
              <w:t xml:space="preserve">aterial safety data sheets (MSDS) </w:t>
            </w:r>
            <w:r>
              <w:rPr>
                <w:sz w:val="18"/>
                <w:szCs w:val="18"/>
                <w:lang w:bidi="he-IL"/>
              </w:rPr>
              <w:t xml:space="preserve">are </w:t>
            </w:r>
            <w:r w:rsidRPr="000E093C">
              <w:rPr>
                <w:sz w:val="18"/>
                <w:szCs w:val="18"/>
                <w:lang w:bidi="he-IL"/>
              </w:rPr>
              <w:t>provided for chemicals on site</w:t>
            </w:r>
          </w:p>
          <w:p w:rsidR="002832A5" w:rsidRPr="007158E6" w:rsidRDefault="002832A5" w:rsidP="009D4281">
            <w:pPr>
              <w:pStyle w:val="Style"/>
              <w:numPr>
                <w:ilvl w:val="0"/>
                <w:numId w:val="15"/>
              </w:numPr>
              <w:rPr>
                <w:sz w:val="18"/>
                <w:szCs w:val="18"/>
                <w:lang w:bidi="he-IL"/>
              </w:rPr>
            </w:pPr>
            <w:r>
              <w:rPr>
                <w:sz w:val="18"/>
                <w:szCs w:val="18"/>
                <w:lang w:bidi="he-IL"/>
              </w:rPr>
              <w:t xml:space="preserve">conduct </w:t>
            </w:r>
            <w:r w:rsidRPr="000E093C">
              <w:rPr>
                <w:sz w:val="18"/>
                <w:szCs w:val="18"/>
                <w:lang w:bidi="he-IL"/>
              </w:rPr>
              <w:t>awareness and training</w:t>
            </w:r>
            <w:r>
              <w:rPr>
                <w:sz w:val="18"/>
                <w:szCs w:val="18"/>
                <w:lang w:bidi="he-IL"/>
              </w:rPr>
              <w:t xml:space="preserve"> exercise</w:t>
            </w:r>
            <w:r w:rsidRPr="000E093C">
              <w:rPr>
                <w:sz w:val="18"/>
                <w:szCs w:val="18"/>
                <w:lang w:bidi="he-IL"/>
              </w:rPr>
              <w:t xml:space="preserve"> for all personnel working with </w:t>
            </w:r>
            <w:r>
              <w:rPr>
                <w:sz w:val="18"/>
                <w:szCs w:val="18"/>
                <w:lang w:bidi="he-IL"/>
              </w:rPr>
              <w:t xml:space="preserve">hazardous/corrosive </w:t>
            </w:r>
            <w:r w:rsidRPr="000E093C">
              <w:rPr>
                <w:sz w:val="18"/>
                <w:szCs w:val="18"/>
                <w:lang w:bidi="he-IL"/>
              </w:rPr>
              <w:t xml:space="preserve">chemicals </w:t>
            </w:r>
          </w:p>
        </w:tc>
        <w:tc>
          <w:tcPr>
            <w:tcW w:w="1620" w:type="dxa"/>
            <w:vMerge w:val="restart"/>
            <w:vAlign w:val="center"/>
          </w:tcPr>
          <w:p w:rsidR="002832A5" w:rsidRDefault="002832A5" w:rsidP="009D4281">
            <w:pPr>
              <w:jc w:val="center"/>
              <w:rPr>
                <w:rFonts w:ascii="Arial" w:hAnsi="Arial" w:cs="Arial"/>
                <w:sz w:val="18"/>
                <w:szCs w:val="18"/>
              </w:rPr>
            </w:pPr>
            <w:r>
              <w:rPr>
                <w:rFonts w:ascii="Arial" w:hAnsi="Arial" w:cs="Arial"/>
                <w:sz w:val="18"/>
                <w:szCs w:val="18"/>
              </w:rPr>
              <w:t>Medium</w:t>
            </w:r>
          </w:p>
        </w:tc>
      </w:tr>
      <w:tr w:rsidR="002832A5" w:rsidRPr="00357408" w:rsidTr="009D4281">
        <w:trPr>
          <w:cantSplit/>
          <w:trHeight w:val="260"/>
        </w:trPr>
        <w:tc>
          <w:tcPr>
            <w:tcW w:w="537" w:type="dxa"/>
            <w:vMerge/>
            <w:vAlign w:val="center"/>
          </w:tcPr>
          <w:p w:rsidR="002832A5" w:rsidRPr="00357408" w:rsidRDefault="002832A5" w:rsidP="002832A5">
            <w:pPr>
              <w:jc w:val="both"/>
              <w:rPr>
                <w:rFonts w:ascii="Arial" w:hAnsi="Arial" w:cs="Arial"/>
                <w:sz w:val="18"/>
                <w:szCs w:val="18"/>
              </w:rPr>
            </w:pPr>
          </w:p>
        </w:tc>
        <w:tc>
          <w:tcPr>
            <w:tcW w:w="1572" w:type="dxa"/>
            <w:vMerge/>
            <w:vAlign w:val="center"/>
          </w:tcPr>
          <w:p w:rsidR="002832A5" w:rsidRPr="00357408" w:rsidRDefault="002832A5" w:rsidP="009D4281">
            <w:pPr>
              <w:rPr>
                <w:rFonts w:ascii="Arial" w:hAnsi="Arial" w:cs="Arial"/>
                <w:sz w:val="18"/>
                <w:szCs w:val="18"/>
              </w:rPr>
            </w:pPr>
          </w:p>
        </w:tc>
        <w:tc>
          <w:tcPr>
            <w:tcW w:w="3240" w:type="dxa"/>
            <w:vAlign w:val="center"/>
          </w:tcPr>
          <w:p w:rsidR="002832A5" w:rsidRPr="00FA5723" w:rsidRDefault="002832A5" w:rsidP="009D4281">
            <w:pPr>
              <w:pStyle w:val="Style"/>
              <w:ind w:left="14"/>
              <w:rPr>
                <w:sz w:val="18"/>
                <w:szCs w:val="18"/>
                <w:lang w:bidi="he-IL"/>
              </w:rPr>
            </w:pPr>
            <w:r w:rsidRPr="005213EA">
              <w:rPr>
                <w:sz w:val="18"/>
                <w:szCs w:val="18"/>
                <w:lang w:bidi="he-IL"/>
              </w:rPr>
              <w:t>Acute and chronic health co</w:t>
            </w:r>
            <w:r>
              <w:rPr>
                <w:sz w:val="18"/>
                <w:szCs w:val="18"/>
                <w:lang w:bidi="he-IL"/>
              </w:rPr>
              <w:t>nditions</w:t>
            </w:r>
            <w:r w:rsidRPr="005213EA">
              <w:rPr>
                <w:sz w:val="18"/>
                <w:szCs w:val="18"/>
                <w:lang w:bidi="he-IL"/>
              </w:rPr>
              <w:t xml:space="preserve"> resulting from over exposure to adverse conditions and handling of toxic chemicals/materials at work place</w:t>
            </w:r>
          </w:p>
        </w:tc>
        <w:tc>
          <w:tcPr>
            <w:tcW w:w="1260" w:type="dxa"/>
            <w:shd w:val="clear" w:color="auto" w:fill="auto"/>
            <w:vAlign w:val="center"/>
          </w:tcPr>
          <w:p w:rsidR="002832A5" w:rsidRPr="008408FC" w:rsidRDefault="002832A5" w:rsidP="009D4281">
            <w:pPr>
              <w:jc w:val="center"/>
              <w:rPr>
                <w:rFonts w:ascii="Arial" w:hAnsi="Arial" w:cs="Arial"/>
                <w:sz w:val="18"/>
                <w:szCs w:val="18"/>
              </w:rPr>
            </w:pPr>
            <w:r>
              <w:rPr>
                <w:rFonts w:ascii="Arial" w:hAnsi="Arial" w:cs="Arial"/>
                <w:sz w:val="18"/>
                <w:szCs w:val="18"/>
              </w:rPr>
              <w:t>High</w:t>
            </w:r>
          </w:p>
        </w:tc>
        <w:tc>
          <w:tcPr>
            <w:tcW w:w="1980" w:type="dxa"/>
            <w:vMerge/>
            <w:vAlign w:val="center"/>
          </w:tcPr>
          <w:p w:rsidR="002832A5" w:rsidRDefault="002832A5" w:rsidP="009D4281">
            <w:pPr>
              <w:pStyle w:val="List2"/>
              <w:ind w:left="0" w:firstLine="0"/>
              <w:jc w:val="center"/>
              <w:rPr>
                <w:rFonts w:ascii="Arial" w:hAnsi="Arial" w:cs="Arial"/>
                <w:sz w:val="18"/>
                <w:szCs w:val="18"/>
              </w:rPr>
            </w:pPr>
          </w:p>
        </w:tc>
        <w:tc>
          <w:tcPr>
            <w:tcW w:w="4680" w:type="dxa"/>
            <w:vMerge/>
            <w:vAlign w:val="center"/>
          </w:tcPr>
          <w:p w:rsidR="002832A5" w:rsidRDefault="002832A5" w:rsidP="009D4281">
            <w:pPr>
              <w:rPr>
                <w:rFonts w:ascii="Arial" w:hAnsi="Arial" w:cs="Arial"/>
                <w:sz w:val="18"/>
                <w:szCs w:val="18"/>
              </w:rPr>
            </w:pPr>
          </w:p>
        </w:tc>
        <w:tc>
          <w:tcPr>
            <w:tcW w:w="1620" w:type="dxa"/>
            <w:vMerge/>
            <w:vAlign w:val="center"/>
          </w:tcPr>
          <w:p w:rsidR="002832A5" w:rsidRDefault="002832A5" w:rsidP="009D4281">
            <w:pPr>
              <w:jc w:val="center"/>
              <w:rPr>
                <w:rFonts w:ascii="Arial" w:hAnsi="Arial" w:cs="Arial"/>
                <w:sz w:val="18"/>
                <w:szCs w:val="18"/>
              </w:rPr>
            </w:pPr>
          </w:p>
        </w:tc>
      </w:tr>
      <w:tr w:rsidR="002832A5" w:rsidRPr="00357408" w:rsidTr="009D4281">
        <w:trPr>
          <w:cantSplit/>
          <w:trHeight w:val="260"/>
        </w:trPr>
        <w:tc>
          <w:tcPr>
            <w:tcW w:w="537" w:type="dxa"/>
            <w:vMerge/>
            <w:vAlign w:val="center"/>
          </w:tcPr>
          <w:p w:rsidR="002832A5" w:rsidRPr="00357408" w:rsidRDefault="002832A5" w:rsidP="002832A5">
            <w:pPr>
              <w:jc w:val="both"/>
              <w:rPr>
                <w:rFonts w:ascii="Arial" w:hAnsi="Arial" w:cs="Arial"/>
                <w:sz w:val="18"/>
                <w:szCs w:val="18"/>
              </w:rPr>
            </w:pPr>
          </w:p>
        </w:tc>
        <w:tc>
          <w:tcPr>
            <w:tcW w:w="1572" w:type="dxa"/>
            <w:vMerge/>
            <w:vAlign w:val="center"/>
          </w:tcPr>
          <w:p w:rsidR="002832A5" w:rsidRPr="00357408" w:rsidRDefault="002832A5" w:rsidP="009D4281">
            <w:pPr>
              <w:rPr>
                <w:rFonts w:ascii="Arial" w:hAnsi="Arial" w:cs="Arial"/>
                <w:sz w:val="18"/>
                <w:szCs w:val="18"/>
              </w:rPr>
            </w:pPr>
          </w:p>
        </w:tc>
        <w:tc>
          <w:tcPr>
            <w:tcW w:w="3240" w:type="dxa"/>
            <w:vAlign w:val="center"/>
          </w:tcPr>
          <w:p w:rsidR="002832A5" w:rsidRPr="00FA5723" w:rsidRDefault="002832A5" w:rsidP="009D4281">
            <w:pPr>
              <w:pStyle w:val="Style"/>
              <w:ind w:left="14"/>
              <w:rPr>
                <w:sz w:val="18"/>
                <w:szCs w:val="18"/>
                <w:lang w:bidi="he-IL"/>
              </w:rPr>
            </w:pPr>
            <w:r w:rsidRPr="00471FB0">
              <w:rPr>
                <w:sz w:val="18"/>
                <w:szCs w:val="18"/>
                <w:lang w:bidi="he-IL"/>
              </w:rPr>
              <w:t>Increase in biological and chemical toxicity of seawater column/</w:t>
            </w:r>
            <w:r>
              <w:rPr>
                <w:sz w:val="18"/>
                <w:szCs w:val="18"/>
                <w:lang w:bidi="he-IL"/>
              </w:rPr>
              <w:t xml:space="preserve"> </w:t>
            </w:r>
            <w:r w:rsidRPr="00471FB0">
              <w:rPr>
                <w:sz w:val="18"/>
                <w:szCs w:val="18"/>
                <w:lang w:bidi="he-IL"/>
              </w:rPr>
              <w:t>increased bioaccumulation in marine flora and fauna from discharge of pigging waste</w:t>
            </w:r>
          </w:p>
        </w:tc>
        <w:tc>
          <w:tcPr>
            <w:tcW w:w="1260" w:type="dxa"/>
            <w:shd w:val="clear" w:color="auto" w:fill="auto"/>
            <w:vAlign w:val="center"/>
          </w:tcPr>
          <w:p w:rsidR="002832A5" w:rsidRPr="008408FC" w:rsidRDefault="002832A5" w:rsidP="009D4281">
            <w:pPr>
              <w:jc w:val="center"/>
              <w:rPr>
                <w:rFonts w:ascii="Arial" w:hAnsi="Arial" w:cs="Arial"/>
                <w:sz w:val="18"/>
                <w:szCs w:val="18"/>
              </w:rPr>
            </w:pPr>
            <w:r>
              <w:rPr>
                <w:rFonts w:ascii="Arial" w:hAnsi="Arial" w:cs="Arial"/>
                <w:sz w:val="18"/>
                <w:szCs w:val="18"/>
              </w:rPr>
              <w:t>High</w:t>
            </w:r>
          </w:p>
        </w:tc>
        <w:tc>
          <w:tcPr>
            <w:tcW w:w="1980" w:type="dxa"/>
            <w:vAlign w:val="center"/>
          </w:tcPr>
          <w:p w:rsidR="002832A5" w:rsidRDefault="002832A5" w:rsidP="009D4281">
            <w:pPr>
              <w:pStyle w:val="List2"/>
              <w:ind w:left="0" w:firstLine="0"/>
              <w:jc w:val="center"/>
              <w:rPr>
                <w:rFonts w:ascii="Arial" w:hAnsi="Arial" w:cs="Arial"/>
                <w:sz w:val="18"/>
                <w:szCs w:val="18"/>
              </w:rPr>
            </w:pPr>
            <w:r>
              <w:rPr>
                <w:rFonts w:ascii="Arial" w:hAnsi="Arial" w:cs="Arial"/>
                <w:sz w:val="18"/>
                <w:szCs w:val="18"/>
              </w:rPr>
              <w:t>Formal, Informal and Avoidance</w:t>
            </w:r>
          </w:p>
        </w:tc>
        <w:tc>
          <w:tcPr>
            <w:tcW w:w="4680" w:type="dxa"/>
            <w:vAlign w:val="center"/>
          </w:tcPr>
          <w:p w:rsidR="002832A5" w:rsidRDefault="002832A5" w:rsidP="009D4281">
            <w:pPr>
              <w:pStyle w:val="Style"/>
              <w:rPr>
                <w:sz w:val="18"/>
                <w:szCs w:val="18"/>
                <w:lang w:bidi="he-IL"/>
              </w:rPr>
            </w:pPr>
            <w:r>
              <w:rPr>
                <w:sz w:val="18"/>
                <w:szCs w:val="18"/>
                <w:lang w:bidi="he-IL"/>
              </w:rPr>
              <w:t>MPN shall:</w:t>
            </w:r>
          </w:p>
          <w:p w:rsidR="002832A5" w:rsidRDefault="002832A5" w:rsidP="009D4281">
            <w:pPr>
              <w:pStyle w:val="Style"/>
              <w:numPr>
                <w:ilvl w:val="0"/>
                <w:numId w:val="15"/>
              </w:numPr>
              <w:rPr>
                <w:sz w:val="18"/>
                <w:szCs w:val="18"/>
                <w:lang w:bidi="he-IL"/>
              </w:rPr>
            </w:pPr>
            <w:r>
              <w:rPr>
                <w:sz w:val="18"/>
                <w:szCs w:val="18"/>
                <w:lang w:bidi="he-IL"/>
              </w:rPr>
              <w:t>develop an appropriate Waste Management Plan before project commencement</w:t>
            </w:r>
          </w:p>
          <w:p w:rsidR="002832A5" w:rsidRDefault="009D4281" w:rsidP="009D4281">
            <w:pPr>
              <w:pStyle w:val="Style"/>
              <w:numPr>
                <w:ilvl w:val="0"/>
                <w:numId w:val="15"/>
              </w:numPr>
              <w:rPr>
                <w:sz w:val="18"/>
                <w:szCs w:val="18"/>
                <w:lang w:bidi="he-IL"/>
              </w:rPr>
            </w:pPr>
            <w:r>
              <w:rPr>
                <w:sz w:val="18"/>
                <w:szCs w:val="18"/>
                <w:lang w:bidi="he-IL"/>
              </w:rPr>
              <w:t>ensure</w:t>
            </w:r>
            <w:r w:rsidR="002832A5" w:rsidRPr="00EB05C9">
              <w:rPr>
                <w:sz w:val="18"/>
                <w:szCs w:val="18"/>
                <w:lang w:bidi="he-IL"/>
              </w:rPr>
              <w:t xml:space="preserve"> all operational waste </w:t>
            </w:r>
            <w:r w:rsidR="002832A5">
              <w:rPr>
                <w:sz w:val="18"/>
                <w:szCs w:val="18"/>
                <w:lang w:bidi="he-IL"/>
              </w:rPr>
              <w:t>are</w:t>
            </w:r>
            <w:r w:rsidR="002832A5" w:rsidRPr="00EB05C9">
              <w:rPr>
                <w:sz w:val="18"/>
                <w:szCs w:val="18"/>
                <w:lang w:bidi="he-IL"/>
              </w:rPr>
              <w:t xml:space="preserve"> separated at source to enhance efficiency in waste handling and disposal</w:t>
            </w:r>
          </w:p>
          <w:p w:rsidR="002832A5" w:rsidRDefault="002832A5" w:rsidP="009D4281">
            <w:pPr>
              <w:pStyle w:val="Style"/>
              <w:numPr>
                <w:ilvl w:val="0"/>
                <w:numId w:val="15"/>
              </w:numPr>
              <w:rPr>
                <w:sz w:val="18"/>
                <w:szCs w:val="18"/>
                <w:lang w:bidi="he-IL"/>
              </w:rPr>
            </w:pPr>
            <w:r w:rsidRPr="00C743D8">
              <w:rPr>
                <w:sz w:val="18"/>
                <w:szCs w:val="18"/>
                <w:lang w:bidi="he-IL"/>
              </w:rPr>
              <w:t xml:space="preserve">treat and discharge all effluents (spent mud, cement, cuttings, etc.) in accordance with regulatory </w:t>
            </w:r>
            <w:r>
              <w:rPr>
                <w:sz w:val="18"/>
                <w:szCs w:val="18"/>
                <w:lang w:bidi="he-IL"/>
              </w:rPr>
              <w:t>(FME</w:t>
            </w:r>
            <w:r w:rsidR="00D51096">
              <w:rPr>
                <w:sz w:val="18"/>
                <w:szCs w:val="18"/>
                <w:lang w:bidi="he-IL"/>
              </w:rPr>
              <w:t>NV</w:t>
            </w:r>
            <w:r>
              <w:rPr>
                <w:sz w:val="18"/>
                <w:szCs w:val="18"/>
                <w:lang w:bidi="he-IL"/>
              </w:rPr>
              <w:t xml:space="preserve"> and DPR) </w:t>
            </w:r>
            <w:r w:rsidRPr="00C743D8">
              <w:rPr>
                <w:sz w:val="18"/>
                <w:szCs w:val="18"/>
                <w:lang w:bidi="he-IL"/>
              </w:rPr>
              <w:t>requirements</w:t>
            </w:r>
          </w:p>
          <w:p w:rsidR="002832A5" w:rsidRPr="000E093C" w:rsidRDefault="002832A5" w:rsidP="009D4281">
            <w:pPr>
              <w:pStyle w:val="Style"/>
              <w:numPr>
                <w:ilvl w:val="0"/>
                <w:numId w:val="15"/>
              </w:numPr>
              <w:rPr>
                <w:sz w:val="18"/>
                <w:szCs w:val="18"/>
                <w:lang w:bidi="he-IL"/>
              </w:rPr>
            </w:pPr>
            <w:proofErr w:type="gramStart"/>
            <w:r>
              <w:rPr>
                <w:sz w:val="18"/>
                <w:szCs w:val="18"/>
                <w:lang w:bidi="he-IL"/>
              </w:rPr>
              <w:t>ensure</w:t>
            </w:r>
            <w:proofErr w:type="gramEnd"/>
            <w:r>
              <w:rPr>
                <w:sz w:val="18"/>
                <w:szCs w:val="18"/>
                <w:lang w:bidi="he-IL"/>
              </w:rPr>
              <w:t xml:space="preserve"> </w:t>
            </w:r>
            <w:r w:rsidRPr="00671A1B">
              <w:rPr>
                <w:sz w:val="18"/>
                <w:szCs w:val="18"/>
                <w:lang w:bidi="he-IL"/>
              </w:rPr>
              <w:t>zero dis</w:t>
            </w:r>
            <w:r>
              <w:rPr>
                <w:sz w:val="18"/>
                <w:szCs w:val="18"/>
                <w:lang w:bidi="he-IL"/>
              </w:rPr>
              <w:t xml:space="preserve">charge of spent Oil Based Mud. This shall be recovered, </w:t>
            </w:r>
            <w:r w:rsidRPr="00671A1B">
              <w:rPr>
                <w:sz w:val="18"/>
                <w:szCs w:val="18"/>
                <w:lang w:bidi="he-IL"/>
              </w:rPr>
              <w:t>reconditi</w:t>
            </w:r>
            <w:r>
              <w:rPr>
                <w:sz w:val="18"/>
                <w:szCs w:val="18"/>
                <w:lang w:bidi="he-IL"/>
              </w:rPr>
              <w:t>oned and reused or taken to off</w:t>
            </w:r>
            <w:r w:rsidRPr="00671A1B">
              <w:rPr>
                <w:sz w:val="18"/>
                <w:szCs w:val="18"/>
                <w:lang w:bidi="he-IL"/>
              </w:rPr>
              <w:t>site facility for treatment.</w:t>
            </w:r>
          </w:p>
        </w:tc>
        <w:tc>
          <w:tcPr>
            <w:tcW w:w="1620" w:type="dxa"/>
            <w:vAlign w:val="center"/>
          </w:tcPr>
          <w:p w:rsidR="002832A5" w:rsidRDefault="002832A5" w:rsidP="009D4281">
            <w:pPr>
              <w:jc w:val="center"/>
              <w:rPr>
                <w:rFonts w:ascii="Arial" w:hAnsi="Arial" w:cs="Arial"/>
                <w:sz w:val="18"/>
                <w:szCs w:val="18"/>
              </w:rPr>
            </w:pPr>
            <w:r>
              <w:rPr>
                <w:rFonts w:ascii="Arial" w:hAnsi="Arial" w:cs="Arial"/>
                <w:sz w:val="18"/>
                <w:szCs w:val="18"/>
              </w:rPr>
              <w:t>Low</w:t>
            </w:r>
          </w:p>
        </w:tc>
      </w:tr>
    </w:tbl>
    <w:p w:rsidR="001412C9" w:rsidRDefault="001412C9" w:rsidP="002832A5">
      <w:pPr>
        <w:pStyle w:val="Heading9"/>
        <w:numPr>
          <w:ilvl w:val="0"/>
          <w:numId w:val="0"/>
        </w:numPr>
        <w:spacing w:before="0" w:after="0" w:line="280" w:lineRule="atLeast"/>
        <w:ind w:left="-450"/>
        <w:rPr>
          <w:rFonts w:ascii="Arial" w:hAnsi="Arial" w:cs="Arial"/>
          <w:b/>
          <w:i w:val="0"/>
          <w:sz w:val="22"/>
          <w:szCs w:val="22"/>
        </w:rPr>
      </w:pPr>
    </w:p>
    <w:p w:rsidR="001412C9" w:rsidRDefault="001412C9" w:rsidP="001412C9">
      <w:r>
        <w:br w:type="page"/>
      </w:r>
    </w:p>
    <w:p w:rsidR="002832A5" w:rsidRPr="00BF372D" w:rsidRDefault="009B3BA3" w:rsidP="002832A5">
      <w:pPr>
        <w:pStyle w:val="Heading9"/>
        <w:numPr>
          <w:ilvl w:val="0"/>
          <w:numId w:val="0"/>
        </w:numPr>
        <w:spacing w:before="0" w:after="0" w:line="280" w:lineRule="atLeast"/>
        <w:ind w:left="-450"/>
        <w:rPr>
          <w:rFonts w:ascii="Arial" w:hAnsi="Arial" w:cs="Arial"/>
          <w:b/>
          <w:i w:val="0"/>
          <w:sz w:val="22"/>
          <w:szCs w:val="22"/>
        </w:rPr>
      </w:pPr>
      <w:r>
        <w:rPr>
          <w:rFonts w:ascii="Arial" w:hAnsi="Arial" w:cs="Arial"/>
          <w:b/>
          <w:i w:val="0"/>
          <w:sz w:val="22"/>
          <w:szCs w:val="22"/>
        </w:rPr>
        <w:lastRenderedPageBreak/>
        <w:t>Table 6.1</w:t>
      </w:r>
      <w:r w:rsidR="002832A5" w:rsidRPr="00BF372D">
        <w:rPr>
          <w:rFonts w:ascii="Arial" w:hAnsi="Arial" w:cs="Arial"/>
          <w:b/>
          <w:i w:val="0"/>
          <w:sz w:val="22"/>
          <w:szCs w:val="22"/>
        </w:rPr>
        <w:t xml:space="preserve">: Mitigation Measures for </w:t>
      </w:r>
      <w:r w:rsidR="002832A5">
        <w:rPr>
          <w:rFonts w:ascii="Arial" w:hAnsi="Arial" w:cs="Arial"/>
          <w:b/>
          <w:i w:val="0"/>
          <w:sz w:val="22"/>
          <w:szCs w:val="22"/>
        </w:rPr>
        <w:t>Significant</w:t>
      </w:r>
      <w:r w:rsidR="002832A5" w:rsidRPr="00BF372D">
        <w:rPr>
          <w:rFonts w:ascii="Arial" w:hAnsi="Arial" w:cs="Arial"/>
          <w:b/>
          <w:i w:val="0"/>
          <w:sz w:val="22"/>
          <w:szCs w:val="22"/>
        </w:rPr>
        <w:t xml:space="preserve"> Impacts</w:t>
      </w:r>
    </w:p>
    <w:tbl>
      <w:tblPr>
        <w:tblW w:w="14940"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620"/>
        <w:gridCol w:w="3240"/>
        <w:gridCol w:w="1260"/>
        <w:gridCol w:w="1980"/>
        <w:gridCol w:w="4680"/>
        <w:gridCol w:w="1620"/>
      </w:tblGrid>
      <w:tr w:rsidR="002832A5" w:rsidRPr="00357408" w:rsidTr="002832A5">
        <w:trPr>
          <w:cantSplit/>
          <w:trHeight w:val="710"/>
        </w:trPr>
        <w:tc>
          <w:tcPr>
            <w:tcW w:w="2160" w:type="dxa"/>
            <w:gridSpan w:val="2"/>
            <w:vAlign w:val="bottom"/>
          </w:tcPr>
          <w:p w:rsidR="002832A5" w:rsidRPr="00357408" w:rsidRDefault="002832A5" w:rsidP="002832A5">
            <w:pPr>
              <w:jc w:val="center"/>
              <w:rPr>
                <w:rFonts w:ascii="Arial" w:hAnsi="Arial" w:cs="Arial"/>
                <w:b/>
                <w:sz w:val="18"/>
                <w:szCs w:val="18"/>
              </w:rPr>
            </w:pPr>
            <w:r>
              <w:br w:type="page"/>
            </w:r>
            <w:r w:rsidRPr="00357408">
              <w:rPr>
                <w:rFonts w:ascii="Arial" w:hAnsi="Arial" w:cs="Arial"/>
                <w:b/>
                <w:sz w:val="18"/>
                <w:szCs w:val="18"/>
              </w:rPr>
              <w:t>Project Activities</w:t>
            </w:r>
          </w:p>
        </w:tc>
        <w:tc>
          <w:tcPr>
            <w:tcW w:w="3240" w:type="dxa"/>
            <w:vAlign w:val="bottom"/>
          </w:tcPr>
          <w:p w:rsidR="002832A5" w:rsidRPr="00357408" w:rsidRDefault="002832A5" w:rsidP="002832A5">
            <w:pPr>
              <w:jc w:val="center"/>
              <w:rPr>
                <w:rFonts w:ascii="Arial" w:hAnsi="Arial" w:cs="Arial"/>
                <w:b/>
                <w:sz w:val="18"/>
                <w:szCs w:val="18"/>
              </w:rPr>
            </w:pPr>
            <w:r w:rsidRPr="00357408">
              <w:rPr>
                <w:rFonts w:ascii="Arial" w:hAnsi="Arial" w:cs="Arial"/>
                <w:b/>
                <w:sz w:val="18"/>
                <w:szCs w:val="18"/>
              </w:rPr>
              <w:t>Associated and Potential Impact</w:t>
            </w:r>
          </w:p>
        </w:tc>
        <w:tc>
          <w:tcPr>
            <w:tcW w:w="1260" w:type="dxa"/>
            <w:vAlign w:val="bottom"/>
          </w:tcPr>
          <w:p w:rsidR="002832A5" w:rsidRPr="00357408" w:rsidRDefault="002832A5" w:rsidP="002832A5">
            <w:pPr>
              <w:pStyle w:val="Heading7"/>
              <w:numPr>
                <w:ilvl w:val="0"/>
                <w:numId w:val="0"/>
              </w:numPr>
              <w:spacing w:before="0" w:after="0"/>
              <w:jc w:val="center"/>
              <w:rPr>
                <w:rFonts w:ascii="Arial" w:hAnsi="Arial" w:cs="Arial"/>
                <w:b/>
                <w:sz w:val="18"/>
                <w:szCs w:val="18"/>
              </w:rPr>
            </w:pPr>
            <w:r>
              <w:rPr>
                <w:rFonts w:ascii="Arial" w:hAnsi="Arial" w:cs="Arial"/>
                <w:b/>
                <w:bCs/>
                <w:sz w:val="18"/>
              </w:rPr>
              <w:t>Rating before Mitigation</w:t>
            </w:r>
          </w:p>
        </w:tc>
        <w:tc>
          <w:tcPr>
            <w:tcW w:w="1980" w:type="dxa"/>
            <w:vAlign w:val="bottom"/>
          </w:tcPr>
          <w:p w:rsidR="002832A5" w:rsidRDefault="002832A5" w:rsidP="002832A5">
            <w:pPr>
              <w:jc w:val="center"/>
              <w:rPr>
                <w:rFonts w:ascii="Arial" w:hAnsi="Arial" w:cs="Arial"/>
                <w:b/>
                <w:sz w:val="18"/>
                <w:szCs w:val="18"/>
              </w:rPr>
            </w:pPr>
            <w:r>
              <w:rPr>
                <w:rFonts w:ascii="Arial" w:hAnsi="Arial" w:cs="Arial"/>
                <w:b/>
                <w:sz w:val="18"/>
                <w:szCs w:val="18"/>
              </w:rPr>
              <w:t>Mitigation</w:t>
            </w:r>
          </w:p>
          <w:p w:rsidR="002832A5" w:rsidRPr="002850AD" w:rsidRDefault="002832A5" w:rsidP="002832A5">
            <w:pPr>
              <w:jc w:val="center"/>
              <w:rPr>
                <w:rFonts w:ascii="Arial" w:hAnsi="Arial" w:cs="Arial"/>
                <w:b/>
                <w:sz w:val="18"/>
                <w:szCs w:val="18"/>
              </w:rPr>
            </w:pPr>
            <w:r>
              <w:rPr>
                <w:rFonts w:ascii="Arial" w:hAnsi="Arial" w:cs="Arial"/>
                <w:b/>
                <w:sz w:val="18"/>
                <w:szCs w:val="18"/>
              </w:rPr>
              <w:t>Control</w:t>
            </w:r>
          </w:p>
        </w:tc>
        <w:tc>
          <w:tcPr>
            <w:tcW w:w="4680" w:type="dxa"/>
            <w:vAlign w:val="bottom"/>
          </w:tcPr>
          <w:p w:rsidR="002832A5" w:rsidRPr="002850AD" w:rsidRDefault="002832A5" w:rsidP="002832A5">
            <w:pPr>
              <w:jc w:val="center"/>
              <w:rPr>
                <w:rFonts w:ascii="Arial" w:hAnsi="Arial" w:cs="Arial"/>
                <w:b/>
                <w:sz w:val="18"/>
                <w:szCs w:val="18"/>
              </w:rPr>
            </w:pPr>
            <w:r w:rsidRPr="002850AD">
              <w:rPr>
                <w:rFonts w:ascii="Arial" w:hAnsi="Arial" w:cs="Arial"/>
                <w:b/>
                <w:sz w:val="18"/>
                <w:szCs w:val="18"/>
              </w:rPr>
              <w:t>Mitigation Measures</w:t>
            </w:r>
          </w:p>
        </w:tc>
        <w:tc>
          <w:tcPr>
            <w:tcW w:w="1620" w:type="dxa"/>
            <w:vAlign w:val="bottom"/>
          </w:tcPr>
          <w:p w:rsidR="002832A5" w:rsidRPr="002850AD" w:rsidRDefault="002832A5" w:rsidP="002832A5">
            <w:pPr>
              <w:jc w:val="center"/>
              <w:rPr>
                <w:rFonts w:ascii="Arial" w:hAnsi="Arial" w:cs="Arial"/>
                <w:b/>
                <w:sz w:val="18"/>
                <w:szCs w:val="18"/>
              </w:rPr>
            </w:pPr>
            <w:r>
              <w:rPr>
                <w:rFonts w:ascii="Arial" w:hAnsi="Arial" w:cs="Arial"/>
                <w:b/>
                <w:sz w:val="18"/>
                <w:szCs w:val="18"/>
              </w:rPr>
              <w:t>Residual Impact after Mitigation</w:t>
            </w:r>
          </w:p>
        </w:tc>
      </w:tr>
      <w:tr w:rsidR="002832A5" w:rsidRPr="00357408" w:rsidTr="009D4281">
        <w:trPr>
          <w:cantSplit/>
          <w:trHeight w:val="260"/>
        </w:trPr>
        <w:tc>
          <w:tcPr>
            <w:tcW w:w="540" w:type="dxa"/>
            <w:vMerge w:val="restart"/>
            <w:textDirection w:val="btLr"/>
            <w:vAlign w:val="center"/>
          </w:tcPr>
          <w:p w:rsidR="002832A5" w:rsidRPr="006211D8" w:rsidRDefault="002832A5" w:rsidP="002832A5">
            <w:pPr>
              <w:ind w:left="113" w:right="113"/>
              <w:jc w:val="both"/>
              <w:rPr>
                <w:rFonts w:ascii="Arial" w:hAnsi="Arial" w:cs="Arial"/>
                <w:b/>
                <w:sz w:val="18"/>
                <w:szCs w:val="18"/>
              </w:rPr>
            </w:pPr>
            <w:r w:rsidRPr="006211D8">
              <w:rPr>
                <w:rFonts w:ascii="Arial" w:hAnsi="Arial" w:cs="Arial"/>
                <w:b/>
                <w:sz w:val="18"/>
                <w:szCs w:val="18"/>
              </w:rPr>
              <w:t>Exploratory Drilling</w:t>
            </w:r>
          </w:p>
        </w:tc>
        <w:tc>
          <w:tcPr>
            <w:tcW w:w="1620" w:type="dxa"/>
            <w:vMerge w:val="restart"/>
            <w:vAlign w:val="center"/>
          </w:tcPr>
          <w:p w:rsidR="002832A5" w:rsidRPr="00357408" w:rsidRDefault="002832A5" w:rsidP="009D4281">
            <w:pPr>
              <w:rPr>
                <w:rFonts w:ascii="Arial" w:hAnsi="Arial" w:cs="Arial"/>
                <w:sz w:val="18"/>
                <w:szCs w:val="18"/>
              </w:rPr>
            </w:pPr>
            <w:r w:rsidRPr="00EC554A">
              <w:rPr>
                <w:rFonts w:ascii="Arial" w:hAnsi="Arial" w:cs="Arial"/>
                <w:sz w:val="18"/>
                <w:szCs w:val="18"/>
              </w:rPr>
              <w:t>Well Drilling and Installation of casings</w:t>
            </w:r>
          </w:p>
        </w:tc>
        <w:tc>
          <w:tcPr>
            <w:tcW w:w="3240" w:type="dxa"/>
            <w:vAlign w:val="center"/>
          </w:tcPr>
          <w:p w:rsidR="002832A5" w:rsidRPr="004F6B68" w:rsidRDefault="002832A5" w:rsidP="009D4281">
            <w:pPr>
              <w:pStyle w:val="Style"/>
              <w:ind w:left="14"/>
              <w:rPr>
                <w:sz w:val="18"/>
                <w:szCs w:val="18"/>
                <w:lang w:bidi="he-IL"/>
              </w:rPr>
            </w:pPr>
            <w:r w:rsidRPr="0090675C">
              <w:rPr>
                <w:sz w:val="18"/>
                <w:szCs w:val="18"/>
                <w:lang w:bidi="he-IL"/>
              </w:rPr>
              <w:t>Temporary re-suspension of sediments especially within s</w:t>
            </w:r>
            <w:r>
              <w:rPr>
                <w:sz w:val="18"/>
                <w:szCs w:val="18"/>
                <w:lang w:bidi="he-IL"/>
              </w:rPr>
              <w:t>hallow waters and consequent d</w:t>
            </w:r>
            <w:r w:rsidRPr="0090675C">
              <w:rPr>
                <w:sz w:val="18"/>
                <w:szCs w:val="18"/>
                <w:lang w:bidi="he-IL"/>
              </w:rPr>
              <w:t>egradation of water quality</w:t>
            </w:r>
            <w:r>
              <w:rPr>
                <w:sz w:val="18"/>
                <w:szCs w:val="18"/>
                <w:lang w:bidi="he-IL"/>
              </w:rPr>
              <w:t xml:space="preserve"> during rig positioning</w:t>
            </w:r>
          </w:p>
        </w:tc>
        <w:tc>
          <w:tcPr>
            <w:tcW w:w="1260" w:type="dxa"/>
            <w:shd w:val="clear" w:color="auto" w:fill="auto"/>
            <w:vAlign w:val="center"/>
          </w:tcPr>
          <w:p w:rsidR="002832A5" w:rsidRPr="00357408" w:rsidRDefault="002832A5" w:rsidP="002832A5">
            <w:pPr>
              <w:jc w:val="center"/>
              <w:rPr>
                <w:rFonts w:ascii="Arial" w:hAnsi="Arial" w:cs="Arial"/>
                <w:sz w:val="18"/>
                <w:szCs w:val="18"/>
              </w:rPr>
            </w:pPr>
            <w:r>
              <w:rPr>
                <w:rFonts w:ascii="Arial" w:hAnsi="Arial" w:cs="Arial"/>
                <w:sz w:val="18"/>
                <w:szCs w:val="18"/>
              </w:rPr>
              <w:t>Low</w:t>
            </w:r>
          </w:p>
        </w:tc>
        <w:tc>
          <w:tcPr>
            <w:tcW w:w="1980" w:type="dxa"/>
            <w:vMerge w:val="restart"/>
            <w:vAlign w:val="center"/>
          </w:tcPr>
          <w:p w:rsidR="002832A5" w:rsidRDefault="002832A5" w:rsidP="002832A5">
            <w:pPr>
              <w:pStyle w:val="List2"/>
              <w:ind w:left="0" w:firstLine="0"/>
              <w:jc w:val="center"/>
              <w:rPr>
                <w:rFonts w:ascii="Arial" w:hAnsi="Arial" w:cs="Arial"/>
                <w:sz w:val="18"/>
                <w:szCs w:val="18"/>
              </w:rPr>
            </w:pPr>
            <w:r>
              <w:rPr>
                <w:rFonts w:ascii="Arial" w:hAnsi="Arial" w:cs="Arial"/>
                <w:sz w:val="18"/>
                <w:szCs w:val="18"/>
              </w:rPr>
              <w:t>Formal and Avoidance</w:t>
            </w:r>
          </w:p>
        </w:tc>
        <w:tc>
          <w:tcPr>
            <w:tcW w:w="4680" w:type="dxa"/>
            <w:vMerge w:val="restart"/>
            <w:vAlign w:val="center"/>
          </w:tcPr>
          <w:p w:rsidR="002832A5" w:rsidRDefault="002832A5" w:rsidP="009D4281">
            <w:pPr>
              <w:pStyle w:val="Style"/>
              <w:rPr>
                <w:sz w:val="18"/>
                <w:szCs w:val="18"/>
                <w:lang w:bidi="he-IL"/>
              </w:rPr>
            </w:pPr>
            <w:r>
              <w:rPr>
                <w:sz w:val="18"/>
                <w:szCs w:val="18"/>
                <w:lang w:bidi="he-IL"/>
              </w:rPr>
              <w:t>MPN</w:t>
            </w:r>
            <w:r w:rsidR="001412C9">
              <w:rPr>
                <w:sz w:val="18"/>
                <w:szCs w:val="18"/>
                <w:lang w:bidi="he-IL"/>
              </w:rPr>
              <w:t xml:space="preserve"> </w:t>
            </w:r>
            <w:r>
              <w:rPr>
                <w:sz w:val="18"/>
                <w:szCs w:val="18"/>
                <w:lang w:bidi="he-IL"/>
              </w:rPr>
              <w:t>shall:</w:t>
            </w:r>
          </w:p>
          <w:p w:rsidR="002832A5" w:rsidRPr="00432C1D" w:rsidRDefault="002832A5" w:rsidP="009D4281">
            <w:pPr>
              <w:numPr>
                <w:ilvl w:val="0"/>
                <w:numId w:val="33"/>
              </w:numPr>
              <w:rPr>
                <w:rFonts w:ascii="Arial" w:hAnsi="Arial" w:cs="Arial"/>
                <w:sz w:val="18"/>
              </w:rPr>
            </w:pPr>
            <w:r>
              <w:rPr>
                <w:rFonts w:ascii="Arial" w:hAnsi="Arial" w:cs="Arial"/>
                <w:sz w:val="18"/>
              </w:rPr>
              <w:t>design</w:t>
            </w:r>
            <w:r w:rsidRPr="00432C1D">
              <w:rPr>
                <w:rFonts w:ascii="Arial" w:hAnsi="Arial" w:cs="Arial"/>
                <w:sz w:val="18"/>
              </w:rPr>
              <w:t xml:space="preserve"> the sequence of drilling operations to </w:t>
            </w:r>
            <w:proofErr w:type="spellStart"/>
            <w:r w:rsidRPr="00432C1D">
              <w:rPr>
                <w:rFonts w:ascii="Arial" w:hAnsi="Arial" w:cs="Arial"/>
                <w:sz w:val="18"/>
              </w:rPr>
              <w:t>minimise</w:t>
            </w:r>
            <w:proofErr w:type="spellEnd"/>
            <w:r w:rsidRPr="00432C1D">
              <w:rPr>
                <w:rFonts w:ascii="Arial" w:hAnsi="Arial" w:cs="Arial"/>
                <w:sz w:val="18"/>
              </w:rPr>
              <w:t xml:space="preserve"> such hazard and allow for contingency solutions </w:t>
            </w:r>
            <w:r>
              <w:rPr>
                <w:rFonts w:ascii="Arial" w:hAnsi="Arial" w:cs="Arial"/>
                <w:sz w:val="18"/>
              </w:rPr>
              <w:t>to be assessed while drilling</w:t>
            </w:r>
          </w:p>
          <w:p w:rsidR="002832A5" w:rsidRPr="00432C1D" w:rsidRDefault="002832A5" w:rsidP="009D4281">
            <w:pPr>
              <w:numPr>
                <w:ilvl w:val="0"/>
                <w:numId w:val="33"/>
              </w:numPr>
              <w:rPr>
                <w:rFonts w:ascii="Arial" w:hAnsi="Arial" w:cs="Arial"/>
                <w:sz w:val="18"/>
              </w:rPr>
            </w:pPr>
            <w:r w:rsidRPr="00432C1D">
              <w:rPr>
                <w:rFonts w:ascii="Arial" w:hAnsi="Arial" w:cs="Arial"/>
                <w:sz w:val="18"/>
              </w:rPr>
              <w:t xml:space="preserve">specifically deal with borehole instability, the down hole sections of the proposed well shall be drilled using </w:t>
            </w:r>
            <w:r>
              <w:rPr>
                <w:rFonts w:ascii="Arial" w:hAnsi="Arial" w:cs="Arial"/>
                <w:sz w:val="18"/>
              </w:rPr>
              <w:t>water based mud</w:t>
            </w:r>
          </w:p>
          <w:p w:rsidR="002832A5" w:rsidRDefault="002832A5" w:rsidP="009D4281">
            <w:pPr>
              <w:numPr>
                <w:ilvl w:val="0"/>
                <w:numId w:val="33"/>
              </w:numPr>
              <w:rPr>
                <w:rFonts w:ascii="Arial" w:hAnsi="Arial" w:cs="Arial"/>
                <w:sz w:val="18"/>
              </w:rPr>
            </w:pPr>
            <w:r w:rsidRPr="00432C1D">
              <w:rPr>
                <w:rFonts w:ascii="Arial" w:hAnsi="Arial" w:cs="Arial"/>
                <w:sz w:val="18"/>
              </w:rPr>
              <w:t>employ standard blow out preventers (BOPs) to forestall well bow outs</w:t>
            </w:r>
          </w:p>
          <w:p w:rsidR="002832A5" w:rsidRPr="00563726" w:rsidRDefault="002832A5" w:rsidP="009D4281">
            <w:pPr>
              <w:numPr>
                <w:ilvl w:val="0"/>
                <w:numId w:val="33"/>
              </w:numPr>
              <w:rPr>
                <w:rFonts w:ascii="Arial" w:hAnsi="Arial" w:cs="Arial"/>
                <w:sz w:val="18"/>
              </w:rPr>
            </w:pPr>
            <w:r w:rsidRPr="00563726">
              <w:rPr>
                <w:rFonts w:ascii="Arial" w:hAnsi="Arial" w:cs="Arial"/>
                <w:sz w:val="18"/>
              </w:rPr>
              <w:t xml:space="preserve"> activate existing oil spill contingency plan to effect clean up and forestall wide spread pollution in the event of a blow out</w:t>
            </w:r>
          </w:p>
        </w:tc>
        <w:tc>
          <w:tcPr>
            <w:tcW w:w="1620" w:type="dxa"/>
            <w:vMerge w:val="restart"/>
            <w:vAlign w:val="center"/>
          </w:tcPr>
          <w:p w:rsidR="002832A5" w:rsidRDefault="002832A5" w:rsidP="002832A5">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260"/>
        </w:trPr>
        <w:tc>
          <w:tcPr>
            <w:tcW w:w="540" w:type="dxa"/>
            <w:vMerge/>
            <w:vAlign w:val="center"/>
          </w:tcPr>
          <w:p w:rsidR="002832A5" w:rsidRPr="00357408" w:rsidRDefault="002832A5" w:rsidP="002832A5">
            <w:pPr>
              <w:jc w:val="both"/>
              <w:rPr>
                <w:rFonts w:ascii="Arial" w:hAnsi="Arial" w:cs="Arial"/>
                <w:sz w:val="18"/>
                <w:szCs w:val="18"/>
              </w:rPr>
            </w:pPr>
          </w:p>
        </w:tc>
        <w:tc>
          <w:tcPr>
            <w:tcW w:w="1620" w:type="dxa"/>
            <w:vMerge/>
            <w:vAlign w:val="center"/>
          </w:tcPr>
          <w:p w:rsidR="002832A5" w:rsidRPr="00357408" w:rsidRDefault="002832A5" w:rsidP="009D4281">
            <w:pPr>
              <w:rPr>
                <w:rFonts w:ascii="Arial" w:hAnsi="Arial" w:cs="Arial"/>
                <w:sz w:val="18"/>
                <w:szCs w:val="18"/>
              </w:rPr>
            </w:pPr>
          </w:p>
        </w:tc>
        <w:tc>
          <w:tcPr>
            <w:tcW w:w="3240" w:type="dxa"/>
            <w:vAlign w:val="center"/>
          </w:tcPr>
          <w:p w:rsidR="002832A5" w:rsidRPr="005D4501" w:rsidRDefault="002832A5" w:rsidP="009D4281">
            <w:pPr>
              <w:pStyle w:val="Style"/>
              <w:ind w:left="14"/>
              <w:rPr>
                <w:sz w:val="18"/>
                <w:szCs w:val="18"/>
                <w:lang w:bidi="he-IL"/>
              </w:rPr>
            </w:pPr>
            <w:r w:rsidRPr="005D4501">
              <w:rPr>
                <w:sz w:val="18"/>
                <w:szCs w:val="18"/>
                <w:lang w:bidi="he-IL"/>
              </w:rPr>
              <w:t>Borehole instability resulting in well blowout and subsequent release of oil and gas, leading to environmental pollution, injury/death of personnel and reduction in biodiversity of marine flora and fauna</w:t>
            </w:r>
          </w:p>
        </w:tc>
        <w:tc>
          <w:tcPr>
            <w:tcW w:w="1260" w:type="dxa"/>
            <w:shd w:val="clear" w:color="auto" w:fill="auto"/>
            <w:vAlign w:val="center"/>
          </w:tcPr>
          <w:p w:rsidR="002832A5" w:rsidRPr="00357408" w:rsidRDefault="002832A5" w:rsidP="002832A5">
            <w:pPr>
              <w:jc w:val="center"/>
              <w:rPr>
                <w:rFonts w:ascii="Arial" w:hAnsi="Arial" w:cs="Arial"/>
                <w:sz w:val="18"/>
                <w:szCs w:val="18"/>
              </w:rPr>
            </w:pPr>
            <w:r>
              <w:rPr>
                <w:rFonts w:ascii="Arial" w:hAnsi="Arial" w:cs="Arial"/>
                <w:sz w:val="18"/>
                <w:szCs w:val="18"/>
              </w:rPr>
              <w:t>High</w:t>
            </w:r>
          </w:p>
        </w:tc>
        <w:tc>
          <w:tcPr>
            <w:tcW w:w="1980" w:type="dxa"/>
            <w:vMerge/>
          </w:tcPr>
          <w:p w:rsidR="002832A5" w:rsidRDefault="002832A5" w:rsidP="002832A5">
            <w:pPr>
              <w:jc w:val="center"/>
              <w:rPr>
                <w:rFonts w:ascii="Arial" w:hAnsi="Arial" w:cs="Arial"/>
                <w:sz w:val="18"/>
                <w:szCs w:val="18"/>
              </w:rPr>
            </w:pPr>
          </w:p>
        </w:tc>
        <w:tc>
          <w:tcPr>
            <w:tcW w:w="4680" w:type="dxa"/>
            <w:vMerge/>
            <w:vAlign w:val="center"/>
          </w:tcPr>
          <w:p w:rsidR="002832A5" w:rsidRDefault="002832A5" w:rsidP="009D4281">
            <w:pPr>
              <w:rPr>
                <w:rFonts w:ascii="Arial" w:hAnsi="Arial" w:cs="Arial"/>
                <w:sz w:val="18"/>
                <w:szCs w:val="18"/>
              </w:rPr>
            </w:pPr>
          </w:p>
        </w:tc>
        <w:tc>
          <w:tcPr>
            <w:tcW w:w="1620" w:type="dxa"/>
            <w:vMerge/>
          </w:tcPr>
          <w:p w:rsidR="002832A5" w:rsidRDefault="002832A5" w:rsidP="002832A5">
            <w:pPr>
              <w:jc w:val="center"/>
              <w:rPr>
                <w:rFonts w:ascii="Arial" w:hAnsi="Arial" w:cs="Arial"/>
                <w:sz w:val="18"/>
                <w:szCs w:val="18"/>
              </w:rPr>
            </w:pPr>
          </w:p>
        </w:tc>
      </w:tr>
      <w:tr w:rsidR="002832A5" w:rsidRPr="00357408" w:rsidTr="009D4281">
        <w:trPr>
          <w:cantSplit/>
          <w:trHeight w:val="332"/>
        </w:trPr>
        <w:tc>
          <w:tcPr>
            <w:tcW w:w="540" w:type="dxa"/>
            <w:vMerge/>
            <w:textDirection w:val="btLr"/>
          </w:tcPr>
          <w:p w:rsidR="002832A5" w:rsidRPr="00357408" w:rsidRDefault="002832A5" w:rsidP="002832A5">
            <w:pPr>
              <w:ind w:left="113" w:right="113"/>
              <w:jc w:val="center"/>
              <w:rPr>
                <w:rFonts w:ascii="Arial" w:hAnsi="Arial" w:cs="Arial"/>
                <w:sz w:val="18"/>
                <w:szCs w:val="18"/>
              </w:rPr>
            </w:pPr>
          </w:p>
        </w:tc>
        <w:tc>
          <w:tcPr>
            <w:tcW w:w="1620" w:type="dxa"/>
            <w:vMerge/>
            <w:vAlign w:val="center"/>
          </w:tcPr>
          <w:p w:rsidR="002832A5" w:rsidRPr="00357408" w:rsidRDefault="002832A5" w:rsidP="009D4281">
            <w:pPr>
              <w:rPr>
                <w:rFonts w:ascii="Arial" w:hAnsi="Arial" w:cs="Arial"/>
                <w:sz w:val="18"/>
                <w:szCs w:val="18"/>
              </w:rPr>
            </w:pPr>
          </w:p>
        </w:tc>
        <w:tc>
          <w:tcPr>
            <w:tcW w:w="3240" w:type="dxa"/>
            <w:vAlign w:val="center"/>
          </w:tcPr>
          <w:p w:rsidR="002832A5" w:rsidRPr="00FA5723" w:rsidRDefault="002832A5" w:rsidP="009D4281">
            <w:pPr>
              <w:pStyle w:val="Style"/>
              <w:ind w:left="14"/>
              <w:rPr>
                <w:sz w:val="18"/>
                <w:szCs w:val="18"/>
                <w:lang w:bidi="he-IL"/>
              </w:rPr>
            </w:pPr>
            <w:r w:rsidRPr="0062665B">
              <w:rPr>
                <w:sz w:val="18"/>
                <w:szCs w:val="18"/>
                <w:lang w:bidi="he-IL"/>
              </w:rPr>
              <w:t xml:space="preserve">Disturbance </w:t>
            </w:r>
            <w:r>
              <w:rPr>
                <w:sz w:val="18"/>
                <w:szCs w:val="18"/>
                <w:lang w:bidi="he-IL"/>
              </w:rPr>
              <w:t xml:space="preserve">of bottom sediments and </w:t>
            </w:r>
            <w:r w:rsidRPr="0062665B">
              <w:rPr>
                <w:sz w:val="18"/>
                <w:szCs w:val="18"/>
                <w:lang w:bidi="he-IL"/>
              </w:rPr>
              <w:t xml:space="preserve"> loss of ben</w:t>
            </w:r>
            <w:r>
              <w:rPr>
                <w:sz w:val="18"/>
                <w:szCs w:val="18"/>
                <w:lang w:bidi="he-IL"/>
              </w:rPr>
              <w:t>thic organisms during the</w:t>
            </w:r>
            <w:r w:rsidRPr="0062665B">
              <w:rPr>
                <w:sz w:val="18"/>
                <w:szCs w:val="18"/>
                <w:lang w:bidi="he-IL"/>
              </w:rPr>
              <w:t xml:space="preserve"> </w:t>
            </w:r>
            <w:r w:rsidRPr="005D4501">
              <w:rPr>
                <w:sz w:val="18"/>
                <w:szCs w:val="18"/>
                <w:lang w:bidi="he-IL"/>
              </w:rPr>
              <w:t>drilling process</w:t>
            </w:r>
          </w:p>
        </w:tc>
        <w:tc>
          <w:tcPr>
            <w:tcW w:w="1260" w:type="dxa"/>
            <w:shd w:val="clear" w:color="auto" w:fill="auto"/>
            <w:vAlign w:val="center"/>
          </w:tcPr>
          <w:p w:rsidR="002832A5" w:rsidRPr="00357408" w:rsidRDefault="002832A5" w:rsidP="002832A5">
            <w:pPr>
              <w:jc w:val="center"/>
              <w:rPr>
                <w:rFonts w:ascii="Arial" w:hAnsi="Arial" w:cs="Arial"/>
                <w:sz w:val="18"/>
                <w:szCs w:val="18"/>
              </w:rPr>
            </w:pPr>
            <w:r>
              <w:rPr>
                <w:rFonts w:ascii="Arial" w:hAnsi="Arial" w:cs="Arial"/>
                <w:sz w:val="18"/>
                <w:szCs w:val="18"/>
              </w:rPr>
              <w:t>Low</w:t>
            </w:r>
          </w:p>
        </w:tc>
        <w:tc>
          <w:tcPr>
            <w:tcW w:w="1980" w:type="dxa"/>
          </w:tcPr>
          <w:p w:rsidR="002832A5" w:rsidRDefault="002832A5" w:rsidP="002832A5">
            <w:pPr>
              <w:jc w:val="center"/>
              <w:rPr>
                <w:rFonts w:ascii="Arial" w:hAnsi="Arial" w:cs="Arial"/>
                <w:sz w:val="18"/>
                <w:szCs w:val="18"/>
              </w:rPr>
            </w:pPr>
            <w:r>
              <w:rPr>
                <w:rFonts w:ascii="Arial" w:hAnsi="Arial" w:cs="Arial"/>
                <w:sz w:val="18"/>
                <w:szCs w:val="18"/>
              </w:rPr>
              <w:t>Formal and Avoidance</w:t>
            </w:r>
          </w:p>
        </w:tc>
        <w:tc>
          <w:tcPr>
            <w:tcW w:w="4680" w:type="dxa"/>
            <w:vAlign w:val="center"/>
          </w:tcPr>
          <w:p w:rsidR="002832A5" w:rsidRDefault="002832A5" w:rsidP="009D4281">
            <w:pPr>
              <w:pStyle w:val="Style"/>
              <w:rPr>
                <w:sz w:val="18"/>
                <w:szCs w:val="18"/>
                <w:lang w:bidi="he-IL"/>
              </w:rPr>
            </w:pPr>
            <w:r>
              <w:rPr>
                <w:sz w:val="18"/>
                <w:szCs w:val="18"/>
                <w:lang w:bidi="he-IL"/>
              </w:rPr>
              <w:t>MPN</w:t>
            </w:r>
            <w:r w:rsidR="001412C9">
              <w:rPr>
                <w:sz w:val="18"/>
                <w:szCs w:val="18"/>
                <w:lang w:bidi="he-IL"/>
              </w:rPr>
              <w:t xml:space="preserve"> </w:t>
            </w:r>
            <w:r>
              <w:rPr>
                <w:sz w:val="18"/>
                <w:szCs w:val="18"/>
                <w:lang w:bidi="he-IL"/>
              </w:rPr>
              <w:t>shall:</w:t>
            </w:r>
          </w:p>
          <w:p w:rsidR="002832A5" w:rsidRPr="00924DED" w:rsidRDefault="002832A5" w:rsidP="009D4281">
            <w:pPr>
              <w:numPr>
                <w:ilvl w:val="0"/>
                <w:numId w:val="33"/>
              </w:numPr>
              <w:rPr>
                <w:rFonts w:ascii="Arial" w:hAnsi="Arial" w:cs="Arial"/>
                <w:sz w:val="18"/>
              </w:rPr>
            </w:pPr>
            <w:r>
              <w:rPr>
                <w:rFonts w:ascii="Arial" w:hAnsi="Arial" w:cs="Arial"/>
                <w:sz w:val="18"/>
              </w:rPr>
              <w:t>design</w:t>
            </w:r>
            <w:r w:rsidRPr="00432C1D">
              <w:rPr>
                <w:rFonts w:ascii="Arial" w:hAnsi="Arial" w:cs="Arial"/>
                <w:sz w:val="18"/>
              </w:rPr>
              <w:t xml:space="preserve"> the sequence of drilling operations to </w:t>
            </w:r>
            <w:proofErr w:type="spellStart"/>
            <w:r w:rsidRPr="00432C1D">
              <w:rPr>
                <w:rFonts w:ascii="Arial" w:hAnsi="Arial" w:cs="Arial"/>
                <w:sz w:val="18"/>
              </w:rPr>
              <w:t>minimise</w:t>
            </w:r>
            <w:proofErr w:type="spellEnd"/>
            <w:r w:rsidRPr="00432C1D">
              <w:rPr>
                <w:rFonts w:ascii="Arial" w:hAnsi="Arial" w:cs="Arial"/>
                <w:sz w:val="18"/>
              </w:rPr>
              <w:t xml:space="preserve"> such hazard and allow for contingency solutions </w:t>
            </w:r>
            <w:r>
              <w:rPr>
                <w:rFonts w:ascii="Arial" w:hAnsi="Arial" w:cs="Arial"/>
                <w:sz w:val="18"/>
              </w:rPr>
              <w:t>to be assessed while drilling</w:t>
            </w:r>
          </w:p>
        </w:tc>
        <w:tc>
          <w:tcPr>
            <w:tcW w:w="1620" w:type="dxa"/>
          </w:tcPr>
          <w:p w:rsidR="002832A5" w:rsidRDefault="002832A5" w:rsidP="002832A5">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467"/>
        </w:trPr>
        <w:tc>
          <w:tcPr>
            <w:tcW w:w="540" w:type="dxa"/>
            <w:vMerge/>
            <w:vAlign w:val="center"/>
          </w:tcPr>
          <w:p w:rsidR="002832A5" w:rsidRPr="00357408" w:rsidRDefault="002832A5" w:rsidP="002832A5">
            <w:pPr>
              <w:jc w:val="both"/>
              <w:rPr>
                <w:rFonts w:ascii="Arial" w:hAnsi="Arial" w:cs="Arial"/>
                <w:sz w:val="18"/>
                <w:szCs w:val="18"/>
              </w:rPr>
            </w:pPr>
          </w:p>
        </w:tc>
        <w:tc>
          <w:tcPr>
            <w:tcW w:w="1620" w:type="dxa"/>
            <w:vMerge/>
            <w:vAlign w:val="center"/>
          </w:tcPr>
          <w:p w:rsidR="002832A5" w:rsidRPr="00357408" w:rsidRDefault="002832A5" w:rsidP="009D4281">
            <w:pPr>
              <w:rPr>
                <w:rFonts w:ascii="Arial" w:hAnsi="Arial" w:cs="Arial"/>
                <w:sz w:val="18"/>
                <w:szCs w:val="18"/>
              </w:rPr>
            </w:pPr>
          </w:p>
        </w:tc>
        <w:tc>
          <w:tcPr>
            <w:tcW w:w="3240" w:type="dxa"/>
            <w:vAlign w:val="center"/>
          </w:tcPr>
          <w:p w:rsidR="002832A5" w:rsidRPr="00FA5723" w:rsidRDefault="002832A5" w:rsidP="009D4281">
            <w:pPr>
              <w:pStyle w:val="Style"/>
              <w:ind w:left="14"/>
              <w:rPr>
                <w:sz w:val="18"/>
                <w:szCs w:val="18"/>
                <w:lang w:bidi="he-IL"/>
              </w:rPr>
            </w:pPr>
            <w:r w:rsidRPr="0062665B">
              <w:rPr>
                <w:sz w:val="18"/>
                <w:szCs w:val="18"/>
                <w:lang w:bidi="he-IL"/>
              </w:rPr>
              <w:t xml:space="preserve">Localised increase in ambient noise levels from rig operations. </w:t>
            </w:r>
            <w:r>
              <w:rPr>
                <w:sz w:val="18"/>
                <w:szCs w:val="18"/>
                <w:lang w:bidi="he-IL"/>
              </w:rPr>
              <w:t>Leading to loss</w:t>
            </w:r>
            <w:r w:rsidRPr="0062665B">
              <w:rPr>
                <w:sz w:val="18"/>
                <w:szCs w:val="18"/>
                <w:lang w:bidi="he-IL"/>
              </w:rPr>
              <w:t>/ scare for fishes, seabirds and marine mammals</w:t>
            </w:r>
          </w:p>
        </w:tc>
        <w:tc>
          <w:tcPr>
            <w:tcW w:w="1260" w:type="dxa"/>
            <w:shd w:val="clear" w:color="auto" w:fill="auto"/>
            <w:vAlign w:val="center"/>
          </w:tcPr>
          <w:p w:rsidR="002832A5" w:rsidRPr="00357408" w:rsidRDefault="002832A5" w:rsidP="002832A5">
            <w:pPr>
              <w:jc w:val="center"/>
              <w:rPr>
                <w:rFonts w:ascii="Arial" w:hAnsi="Arial" w:cs="Arial"/>
                <w:sz w:val="18"/>
                <w:szCs w:val="18"/>
              </w:rPr>
            </w:pPr>
            <w:r>
              <w:rPr>
                <w:rFonts w:ascii="Arial" w:hAnsi="Arial" w:cs="Arial"/>
                <w:sz w:val="18"/>
                <w:szCs w:val="18"/>
              </w:rPr>
              <w:t>Medium</w:t>
            </w:r>
          </w:p>
        </w:tc>
        <w:tc>
          <w:tcPr>
            <w:tcW w:w="1980" w:type="dxa"/>
            <w:vAlign w:val="center"/>
          </w:tcPr>
          <w:p w:rsidR="002832A5" w:rsidRDefault="002832A5" w:rsidP="002832A5">
            <w:pPr>
              <w:pStyle w:val="List2"/>
              <w:ind w:left="0" w:firstLine="0"/>
              <w:jc w:val="center"/>
              <w:rPr>
                <w:rFonts w:ascii="Arial" w:hAnsi="Arial" w:cs="Arial"/>
                <w:sz w:val="18"/>
                <w:szCs w:val="18"/>
              </w:rPr>
            </w:pPr>
            <w:r>
              <w:rPr>
                <w:rFonts w:ascii="Arial" w:hAnsi="Arial" w:cs="Arial"/>
                <w:sz w:val="18"/>
                <w:szCs w:val="18"/>
              </w:rPr>
              <w:t>Formal and Avoidance</w:t>
            </w:r>
          </w:p>
        </w:tc>
        <w:tc>
          <w:tcPr>
            <w:tcW w:w="4680" w:type="dxa"/>
            <w:vAlign w:val="center"/>
          </w:tcPr>
          <w:p w:rsidR="002832A5" w:rsidRDefault="002832A5" w:rsidP="009D4281">
            <w:pPr>
              <w:pStyle w:val="Style"/>
              <w:rPr>
                <w:sz w:val="18"/>
                <w:szCs w:val="18"/>
                <w:lang w:bidi="he-IL"/>
              </w:rPr>
            </w:pPr>
            <w:r>
              <w:rPr>
                <w:sz w:val="18"/>
                <w:szCs w:val="18"/>
                <w:lang w:bidi="he-IL"/>
              </w:rPr>
              <w:t>MPN</w:t>
            </w:r>
            <w:r w:rsidR="001412C9">
              <w:rPr>
                <w:sz w:val="18"/>
                <w:szCs w:val="18"/>
                <w:lang w:bidi="he-IL"/>
              </w:rPr>
              <w:t xml:space="preserve"> </w:t>
            </w:r>
            <w:r>
              <w:rPr>
                <w:sz w:val="18"/>
                <w:szCs w:val="18"/>
                <w:lang w:bidi="he-IL"/>
              </w:rPr>
              <w:t>shall:</w:t>
            </w:r>
          </w:p>
          <w:p w:rsidR="002832A5" w:rsidRDefault="002832A5" w:rsidP="009D4281">
            <w:pPr>
              <w:pStyle w:val="Style"/>
              <w:numPr>
                <w:ilvl w:val="0"/>
                <w:numId w:val="32"/>
              </w:numPr>
              <w:rPr>
                <w:sz w:val="18"/>
                <w:szCs w:val="18"/>
                <w:lang w:bidi="he-IL"/>
              </w:rPr>
            </w:pPr>
            <w:r>
              <w:rPr>
                <w:sz w:val="18"/>
                <w:szCs w:val="18"/>
              </w:rPr>
              <w:t xml:space="preserve">ensure </w:t>
            </w:r>
            <w:r w:rsidRPr="00C040C5">
              <w:rPr>
                <w:sz w:val="18"/>
                <w:szCs w:val="18"/>
              </w:rPr>
              <w:t xml:space="preserve">persons working in areas with </w:t>
            </w:r>
            <w:r>
              <w:rPr>
                <w:sz w:val="18"/>
                <w:szCs w:val="18"/>
              </w:rPr>
              <w:t xml:space="preserve">high </w:t>
            </w:r>
            <w:r w:rsidRPr="00C040C5">
              <w:rPr>
                <w:sz w:val="18"/>
                <w:szCs w:val="18"/>
              </w:rPr>
              <w:t xml:space="preserve">noise level </w:t>
            </w:r>
            <w:r>
              <w:rPr>
                <w:sz w:val="18"/>
                <w:szCs w:val="18"/>
              </w:rPr>
              <w:t xml:space="preserve">are provided with ear protecting </w:t>
            </w:r>
            <w:r w:rsidRPr="00C040C5">
              <w:rPr>
                <w:sz w:val="18"/>
                <w:szCs w:val="18"/>
              </w:rPr>
              <w:t>gargets</w:t>
            </w:r>
          </w:p>
        </w:tc>
        <w:tc>
          <w:tcPr>
            <w:tcW w:w="1620" w:type="dxa"/>
            <w:vAlign w:val="center"/>
          </w:tcPr>
          <w:p w:rsidR="002832A5" w:rsidRDefault="002832A5" w:rsidP="002832A5">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467"/>
        </w:trPr>
        <w:tc>
          <w:tcPr>
            <w:tcW w:w="540" w:type="dxa"/>
            <w:vMerge/>
            <w:vAlign w:val="center"/>
          </w:tcPr>
          <w:p w:rsidR="002832A5" w:rsidRPr="00357408" w:rsidRDefault="002832A5" w:rsidP="002832A5">
            <w:pPr>
              <w:jc w:val="both"/>
              <w:rPr>
                <w:rFonts w:ascii="Arial" w:hAnsi="Arial" w:cs="Arial"/>
                <w:sz w:val="18"/>
                <w:szCs w:val="18"/>
              </w:rPr>
            </w:pPr>
          </w:p>
        </w:tc>
        <w:tc>
          <w:tcPr>
            <w:tcW w:w="1620" w:type="dxa"/>
            <w:vMerge w:val="restart"/>
            <w:vAlign w:val="center"/>
          </w:tcPr>
          <w:p w:rsidR="002832A5" w:rsidRPr="00357408" w:rsidRDefault="002832A5" w:rsidP="009D4281">
            <w:pPr>
              <w:pStyle w:val="Style"/>
              <w:ind w:left="14"/>
              <w:rPr>
                <w:sz w:val="18"/>
                <w:szCs w:val="18"/>
              </w:rPr>
            </w:pPr>
            <w:r w:rsidRPr="00FC4988">
              <w:rPr>
                <w:sz w:val="18"/>
                <w:szCs w:val="18"/>
                <w:lang w:bidi="he-IL"/>
              </w:rPr>
              <w:t>Well Completion and Development Prognosis</w:t>
            </w:r>
          </w:p>
        </w:tc>
        <w:tc>
          <w:tcPr>
            <w:tcW w:w="3240" w:type="dxa"/>
            <w:vAlign w:val="center"/>
          </w:tcPr>
          <w:p w:rsidR="002832A5" w:rsidRPr="00174330" w:rsidRDefault="002832A5" w:rsidP="009D4281">
            <w:pPr>
              <w:pStyle w:val="Style"/>
              <w:ind w:left="14"/>
              <w:rPr>
                <w:sz w:val="18"/>
                <w:szCs w:val="18"/>
                <w:lang w:bidi="he-IL"/>
              </w:rPr>
            </w:pPr>
            <w:r w:rsidRPr="00174330">
              <w:rPr>
                <w:sz w:val="18"/>
                <w:szCs w:val="18"/>
                <w:lang w:bidi="he-IL"/>
              </w:rPr>
              <w:t xml:space="preserve">Liability to </w:t>
            </w:r>
            <w:r>
              <w:rPr>
                <w:sz w:val="18"/>
                <w:szCs w:val="18"/>
                <w:lang w:bidi="he-IL"/>
              </w:rPr>
              <w:t>MPN</w:t>
            </w:r>
            <w:r w:rsidRPr="00174330">
              <w:rPr>
                <w:sz w:val="18"/>
                <w:szCs w:val="18"/>
                <w:lang w:bidi="he-IL"/>
              </w:rPr>
              <w:t xml:space="preserve"> due to damage to subsea cables </w:t>
            </w:r>
            <w:r>
              <w:rPr>
                <w:sz w:val="18"/>
                <w:szCs w:val="18"/>
                <w:lang w:bidi="he-IL"/>
              </w:rPr>
              <w:t>or pipelines</w:t>
            </w:r>
          </w:p>
        </w:tc>
        <w:tc>
          <w:tcPr>
            <w:tcW w:w="1260" w:type="dxa"/>
            <w:shd w:val="clear" w:color="auto" w:fill="auto"/>
            <w:vAlign w:val="center"/>
          </w:tcPr>
          <w:p w:rsidR="002832A5" w:rsidRPr="00357408" w:rsidRDefault="002832A5" w:rsidP="002832A5">
            <w:pPr>
              <w:jc w:val="center"/>
              <w:rPr>
                <w:rFonts w:ascii="Arial" w:hAnsi="Arial" w:cs="Arial"/>
                <w:sz w:val="18"/>
                <w:szCs w:val="18"/>
              </w:rPr>
            </w:pPr>
            <w:r>
              <w:rPr>
                <w:rFonts w:ascii="Arial" w:hAnsi="Arial" w:cs="Arial"/>
                <w:sz w:val="18"/>
                <w:szCs w:val="18"/>
              </w:rPr>
              <w:t>Medium</w:t>
            </w:r>
          </w:p>
        </w:tc>
        <w:tc>
          <w:tcPr>
            <w:tcW w:w="1980" w:type="dxa"/>
            <w:vAlign w:val="center"/>
          </w:tcPr>
          <w:p w:rsidR="002832A5" w:rsidRDefault="002832A5" w:rsidP="002832A5">
            <w:pPr>
              <w:pStyle w:val="List2"/>
              <w:ind w:left="0" w:firstLine="0"/>
              <w:jc w:val="center"/>
              <w:rPr>
                <w:rFonts w:ascii="Arial" w:hAnsi="Arial" w:cs="Arial"/>
                <w:sz w:val="18"/>
                <w:szCs w:val="18"/>
              </w:rPr>
            </w:pPr>
            <w:r>
              <w:rPr>
                <w:rFonts w:ascii="Arial" w:hAnsi="Arial" w:cs="Arial"/>
                <w:sz w:val="18"/>
                <w:szCs w:val="18"/>
              </w:rPr>
              <w:t>Formal and Avoidance</w:t>
            </w:r>
          </w:p>
        </w:tc>
        <w:tc>
          <w:tcPr>
            <w:tcW w:w="4680" w:type="dxa"/>
            <w:vAlign w:val="center"/>
          </w:tcPr>
          <w:p w:rsidR="002832A5" w:rsidRDefault="002832A5" w:rsidP="009D4281">
            <w:pPr>
              <w:pStyle w:val="Style"/>
              <w:rPr>
                <w:sz w:val="18"/>
                <w:szCs w:val="18"/>
                <w:lang w:bidi="he-IL"/>
              </w:rPr>
            </w:pPr>
            <w:r>
              <w:rPr>
                <w:sz w:val="18"/>
                <w:szCs w:val="18"/>
                <w:lang w:bidi="he-IL"/>
              </w:rPr>
              <w:t>MPN</w:t>
            </w:r>
            <w:r w:rsidR="001412C9">
              <w:rPr>
                <w:sz w:val="18"/>
                <w:szCs w:val="18"/>
                <w:lang w:bidi="he-IL"/>
              </w:rPr>
              <w:t xml:space="preserve"> </w:t>
            </w:r>
            <w:r>
              <w:rPr>
                <w:sz w:val="18"/>
                <w:szCs w:val="18"/>
                <w:lang w:bidi="he-IL"/>
              </w:rPr>
              <w:t>shall:</w:t>
            </w:r>
          </w:p>
          <w:p w:rsidR="002832A5" w:rsidRPr="007158E6" w:rsidRDefault="002832A5" w:rsidP="009D4281">
            <w:pPr>
              <w:numPr>
                <w:ilvl w:val="0"/>
                <w:numId w:val="15"/>
              </w:numPr>
              <w:rPr>
                <w:rFonts w:ascii="Arial" w:hAnsi="Arial" w:cs="Arial"/>
                <w:sz w:val="18"/>
              </w:rPr>
            </w:pPr>
            <w:r w:rsidRPr="007158E6">
              <w:rPr>
                <w:rFonts w:ascii="Arial" w:hAnsi="Arial" w:cs="Arial"/>
                <w:sz w:val="18"/>
              </w:rPr>
              <w:t xml:space="preserve">carry out appropriate seabed surveys of the </w:t>
            </w:r>
            <w:proofErr w:type="spellStart"/>
            <w:r>
              <w:rPr>
                <w:rFonts w:ascii="Arial" w:hAnsi="Arial" w:cs="Arial"/>
                <w:sz w:val="18"/>
              </w:rPr>
              <w:t>Ufon</w:t>
            </w:r>
            <w:proofErr w:type="spellEnd"/>
            <w:r>
              <w:rPr>
                <w:rFonts w:ascii="Arial" w:hAnsi="Arial" w:cs="Arial"/>
                <w:sz w:val="18"/>
              </w:rPr>
              <w:t xml:space="preserve"> Field area prior to mobilisation</w:t>
            </w:r>
          </w:p>
        </w:tc>
        <w:tc>
          <w:tcPr>
            <w:tcW w:w="1620" w:type="dxa"/>
            <w:vAlign w:val="center"/>
          </w:tcPr>
          <w:p w:rsidR="002832A5" w:rsidRDefault="002832A5" w:rsidP="002832A5">
            <w:pPr>
              <w:jc w:val="center"/>
              <w:rPr>
                <w:rFonts w:ascii="Arial" w:hAnsi="Arial" w:cs="Arial"/>
                <w:sz w:val="18"/>
                <w:szCs w:val="18"/>
              </w:rPr>
            </w:pPr>
            <w:r>
              <w:rPr>
                <w:rFonts w:ascii="Arial" w:hAnsi="Arial" w:cs="Arial"/>
                <w:sz w:val="18"/>
                <w:szCs w:val="18"/>
              </w:rPr>
              <w:t>Low</w:t>
            </w:r>
          </w:p>
        </w:tc>
      </w:tr>
      <w:tr w:rsidR="002832A5" w:rsidRPr="00357408" w:rsidTr="009D4281">
        <w:trPr>
          <w:cantSplit/>
          <w:trHeight w:val="152"/>
        </w:trPr>
        <w:tc>
          <w:tcPr>
            <w:tcW w:w="540" w:type="dxa"/>
            <w:vMerge/>
            <w:vAlign w:val="center"/>
          </w:tcPr>
          <w:p w:rsidR="002832A5" w:rsidRPr="00357408" w:rsidRDefault="002832A5" w:rsidP="002832A5">
            <w:pPr>
              <w:jc w:val="both"/>
              <w:rPr>
                <w:rFonts w:ascii="Arial" w:hAnsi="Arial" w:cs="Arial"/>
                <w:sz w:val="18"/>
                <w:szCs w:val="18"/>
              </w:rPr>
            </w:pPr>
          </w:p>
        </w:tc>
        <w:tc>
          <w:tcPr>
            <w:tcW w:w="1620" w:type="dxa"/>
            <w:vMerge/>
            <w:vAlign w:val="center"/>
          </w:tcPr>
          <w:p w:rsidR="002832A5" w:rsidRPr="00357408" w:rsidRDefault="002832A5" w:rsidP="009D4281">
            <w:pPr>
              <w:pStyle w:val="Style"/>
              <w:ind w:left="14"/>
              <w:rPr>
                <w:sz w:val="18"/>
                <w:szCs w:val="18"/>
              </w:rPr>
            </w:pPr>
          </w:p>
        </w:tc>
        <w:tc>
          <w:tcPr>
            <w:tcW w:w="3240" w:type="dxa"/>
            <w:vAlign w:val="center"/>
          </w:tcPr>
          <w:p w:rsidR="002832A5" w:rsidRPr="00174330" w:rsidRDefault="002832A5" w:rsidP="009D4281">
            <w:pPr>
              <w:pStyle w:val="Style"/>
              <w:ind w:left="14"/>
              <w:rPr>
                <w:sz w:val="18"/>
                <w:szCs w:val="18"/>
                <w:lang w:bidi="he-IL"/>
              </w:rPr>
            </w:pPr>
            <w:r w:rsidRPr="00174330">
              <w:rPr>
                <w:sz w:val="18"/>
                <w:szCs w:val="18"/>
                <w:lang w:bidi="he-IL"/>
              </w:rPr>
              <w:t xml:space="preserve">Localised increase in the ambient concentration of air </w:t>
            </w:r>
            <w:r>
              <w:rPr>
                <w:sz w:val="18"/>
                <w:szCs w:val="18"/>
                <w:lang w:bidi="he-IL"/>
              </w:rPr>
              <w:t>pollutants due to flaring from</w:t>
            </w:r>
            <w:r w:rsidRPr="00174330">
              <w:rPr>
                <w:sz w:val="18"/>
                <w:szCs w:val="18"/>
                <w:lang w:bidi="he-IL"/>
              </w:rPr>
              <w:t xml:space="preserve"> well testing</w:t>
            </w:r>
          </w:p>
        </w:tc>
        <w:tc>
          <w:tcPr>
            <w:tcW w:w="1260" w:type="dxa"/>
            <w:shd w:val="clear" w:color="auto" w:fill="auto"/>
            <w:vAlign w:val="center"/>
          </w:tcPr>
          <w:p w:rsidR="002832A5" w:rsidRPr="00357408" w:rsidRDefault="002832A5" w:rsidP="002832A5">
            <w:pPr>
              <w:jc w:val="center"/>
              <w:rPr>
                <w:rFonts w:ascii="Arial" w:hAnsi="Arial" w:cs="Arial"/>
                <w:sz w:val="18"/>
                <w:szCs w:val="18"/>
              </w:rPr>
            </w:pPr>
            <w:r>
              <w:rPr>
                <w:rFonts w:ascii="Arial" w:hAnsi="Arial" w:cs="Arial"/>
                <w:sz w:val="18"/>
                <w:szCs w:val="18"/>
              </w:rPr>
              <w:t>High</w:t>
            </w:r>
          </w:p>
        </w:tc>
        <w:tc>
          <w:tcPr>
            <w:tcW w:w="1980" w:type="dxa"/>
            <w:vAlign w:val="center"/>
          </w:tcPr>
          <w:p w:rsidR="002832A5" w:rsidRDefault="002832A5" w:rsidP="002832A5">
            <w:pPr>
              <w:pStyle w:val="List2"/>
              <w:ind w:left="0" w:firstLine="0"/>
              <w:jc w:val="center"/>
              <w:rPr>
                <w:rFonts w:ascii="Arial" w:hAnsi="Arial" w:cs="Arial"/>
                <w:sz w:val="18"/>
                <w:szCs w:val="18"/>
              </w:rPr>
            </w:pPr>
            <w:r>
              <w:rPr>
                <w:rFonts w:ascii="Arial" w:hAnsi="Arial" w:cs="Arial"/>
                <w:sz w:val="18"/>
                <w:szCs w:val="18"/>
              </w:rPr>
              <w:t>Formal</w:t>
            </w:r>
          </w:p>
        </w:tc>
        <w:tc>
          <w:tcPr>
            <w:tcW w:w="4680" w:type="dxa"/>
            <w:vAlign w:val="center"/>
          </w:tcPr>
          <w:p w:rsidR="002832A5" w:rsidRDefault="002832A5" w:rsidP="009D4281">
            <w:pPr>
              <w:pStyle w:val="Style"/>
              <w:rPr>
                <w:sz w:val="18"/>
                <w:szCs w:val="18"/>
                <w:lang w:bidi="he-IL"/>
              </w:rPr>
            </w:pPr>
            <w:r w:rsidRPr="008A1861">
              <w:rPr>
                <w:sz w:val="18"/>
              </w:rPr>
              <w:t>Flaring during well testing</w:t>
            </w:r>
            <w:r w:rsidRPr="007158E6">
              <w:rPr>
                <w:sz w:val="18"/>
                <w:szCs w:val="22"/>
              </w:rPr>
              <w:t xml:space="preserve"> operation is expected to be short term</w:t>
            </w:r>
          </w:p>
        </w:tc>
        <w:tc>
          <w:tcPr>
            <w:tcW w:w="1620" w:type="dxa"/>
            <w:vAlign w:val="center"/>
          </w:tcPr>
          <w:p w:rsidR="002832A5" w:rsidRDefault="002832A5" w:rsidP="002832A5">
            <w:pPr>
              <w:jc w:val="center"/>
              <w:rPr>
                <w:rFonts w:ascii="Arial" w:hAnsi="Arial" w:cs="Arial"/>
                <w:sz w:val="18"/>
                <w:szCs w:val="18"/>
              </w:rPr>
            </w:pPr>
            <w:r>
              <w:rPr>
                <w:rFonts w:ascii="Arial" w:hAnsi="Arial" w:cs="Arial"/>
                <w:sz w:val="18"/>
                <w:szCs w:val="18"/>
              </w:rPr>
              <w:t>Low</w:t>
            </w:r>
          </w:p>
        </w:tc>
      </w:tr>
      <w:tr w:rsidR="007A002F" w:rsidRPr="00357408" w:rsidTr="009D4281">
        <w:trPr>
          <w:cantSplit/>
          <w:trHeight w:val="1232"/>
        </w:trPr>
        <w:tc>
          <w:tcPr>
            <w:tcW w:w="2160" w:type="dxa"/>
            <w:gridSpan w:val="2"/>
            <w:vMerge w:val="restart"/>
            <w:vAlign w:val="center"/>
          </w:tcPr>
          <w:p w:rsidR="007A002F" w:rsidRPr="00357408" w:rsidRDefault="007A002F" w:rsidP="009D4281">
            <w:pPr>
              <w:pStyle w:val="Style"/>
              <w:ind w:left="90"/>
              <w:rPr>
                <w:sz w:val="18"/>
                <w:szCs w:val="18"/>
              </w:rPr>
            </w:pPr>
            <w:r>
              <w:rPr>
                <w:sz w:val="18"/>
                <w:szCs w:val="18"/>
              </w:rPr>
              <w:t>Health, Safety and Environment (HSE)</w:t>
            </w:r>
          </w:p>
        </w:tc>
        <w:tc>
          <w:tcPr>
            <w:tcW w:w="3240" w:type="dxa"/>
            <w:vAlign w:val="center"/>
          </w:tcPr>
          <w:p w:rsidR="007A002F" w:rsidRPr="00FA5723" w:rsidRDefault="007A002F" w:rsidP="009D4281">
            <w:pPr>
              <w:pStyle w:val="Style"/>
              <w:ind w:left="14"/>
              <w:rPr>
                <w:sz w:val="18"/>
                <w:szCs w:val="18"/>
                <w:lang w:bidi="he-IL"/>
              </w:rPr>
            </w:pPr>
            <w:r>
              <w:rPr>
                <w:sz w:val="18"/>
                <w:szCs w:val="18"/>
                <w:lang w:bidi="he-IL"/>
              </w:rPr>
              <w:t>Work place accidents</w:t>
            </w:r>
            <w:r w:rsidRPr="0062665B">
              <w:rPr>
                <w:sz w:val="18"/>
                <w:szCs w:val="18"/>
                <w:lang w:bidi="he-IL"/>
              </w:rPr>
              <w:t>/ incidents (trip and fall, m</w:t>
            </w:r>
            <w:r>
              <w:rPr>
                <w:sz w:val="18"/>
                <w:szCs w:val="18"/>
                <w:lang w:bidi="he-IL"/>
              </w:rPr>
              <w:t>an overboard, etc) during seismic and drilling sequence. L</w:t>
            </w:r>
            <w:r w:rsidRPr="0062665B">
              <w:rPr>
                <w:sz w:val="18"/>
                <w:szCs w:val="18"/>
                <w:lang w:bidi="he-IL"/>
              </w:rPr>
              <w:t>ead</w:t>
            </w:r>
            <w:r>
              <w:rPr>
                <w:sz w:val="18"/>
                <w:szCs w:val="18"/>
                <w:lang w:bidi="he-IL"/>
              </w:rPr>
              <w:t>ing</w:t>
            </w:r>
            <w:r w:rsidRPr="0062665B">
              <w:rPr>
                <w:sz w:val="18"/>
                <w:szCs w:val="18"/>
                <w:lang w:bidi="he-IL"/>
              </w:rPr>
              <w:t xml:space="preserve"> to injury/death of personnel</w:t>
            </w:r>
          </w:p>
        </w:tc>
        <w:tc>
          <w:tcPr>
            <w:tcW w:w="1260" w:type="dxa"/>
            <w:shd w:val="clear" w:color="auto" w:fill="auto"/>
            <w:vAlign w:val="center"/>
          </w:tcPr>
          <w:p w:rsidR="007A002F" w:rsidRPr="00357408" w:rsidRDefault="007A002F" w:rsidP="002832A5">
            <w:pPr>
              <w:jc w:val="center"/>
              <w:rPr>
                <w:rFonts w:ascii="Arial" w:hAnsi="Arial" w:cs="Arial"/>
                <w:sz w:val="18"/>
                <w:szCs w:val="18"/>
              </w:rPr>
            </w:pPr>
            <w:r>
              <w:rPr>
                <w:rFonts w:ascii="Arial" w:hAnsi="Arial" w:cs="Arial"/>
                <w:sz w:val="18"/>
                <w:szCs w:val="18"/>
              </w:rPr>
              <w:t>High</w:t>
            </w:r>
          </w:p>
        </w:tc>
        <w:tc>
          <w:tcPr>
            <w:tcW w:w="1980" w:type="dxa"/>
            <w:vAlign w:val="center"/>
          </w:tcPr>
          <w:p w:rsidR="007A002F" w:rsidRDefault="007A002F" w:rsidP="002832A5">
            <w:pPr>
              <w:pStyle w:val="List2"/>
              <w:ind w:left="0" w:firstLine="0"/>
              <w:jc w:val="center"/>
              <w:rPr>
                <w:rFonts w:ascii="Arial" w:hAnsi="Arial" w:cs="Arial"/>
                <w:sz w:val="18"/>
                <w:szCs w:val="18"/>
              </w:rPr>
            </w:pPr>
            <w:r>
              <w:rPr>
                <w:rFonts w:ascii="Arial" w:hAnsi="Arial" w:cs="Arial"/>
                <w:sz w:val="18"/>
                <w:szCs w:val="18"/>
              </w:rPr>
              <w:t>Formal, Informal and Physical</w:t>
            </w:r>
          </w:p>
        </w:tc>
        <w:tc>
          <w:tcPr>
            <w:tcW w:w="4680" w:type="dxa"/>
            <w:vAlign w:val="center"/>
          </w:tcPr>
          <w:p w:rsidR="007A002F" w:rsidRDefault="007A002F" w:rsidP="009D4281">
            <w:pPr>
              <w:rPr>
                <w:rFonts w:ascii="Arial" w:hAnsi="Arial" w:cs="Arial"/>
                <w:sz w:val="18"/>
                <w:szCs w:val="18"/>
              </w:rPr>
            </w:pPr>
            <w:r>
              <w:rPr>
                <w:rFonts w:ascii="Arial" w:hAnsi="Arial" w:cs="Arial"/>
                <w:sz w:val="18"/>
                <w:szCs w:val="18"/>
              </w:rPr>
              <w:t>MPN shall:</w:t>
            </w:r>
          </w:p>
          <w:p w:rsidR="007A002F" w:rsidRDefault="007A002F" w:rsidP="009D4281">
            <w:pPr>
              <w:pStyle w:val="Style"/>
              <w:numPr>
                <w:ilvl w:val="0"/>
                <w:numId w:val="42"/>
              </w:numPr>
              <w:ind w:left="252" w:hanging="252"/>
              <w:rPr>
                <w:sz w:val="18"/>
                <w:szCs w:val="18"/>
                <w:lang w:bidi="he-IL"/>
              </w:rPr>
            </w:pPr>
            <w:r>
              <w:rPr>
                <w:sz w:val="18"/>
                <w:szCs w:val="18"/>
                <w:lang w:bidi="he-IL"/>
              </w:rPr>
              <w:t>u</w:t>
            </w:r>
            <w:r w:rsidRPr="00EF5E15">
              <w:rPr>
                <w:sz w:val="18"/>
                <w:szCs w:val="18"/>
                <w:lang w:bidi="he-IL"/>
              </w:rPr>
              <w:t xml:space="preserve">se </w:t>
            </w:r>
            <w:r>
              <w:rPr>
                <w:sz w:val="18"/>
                <w:szCs w:val="18"/>
                <w:lang w:bidi="he-IL"/>
              </w:rPr>
              <w:t>trained and competent personnel</w:t>
            </w:r>
          </w:p>
          <w:p w:rsidR="007A002F" w:rsidRPr="00EF5E15" w:rsidRDefault="007A002F" w:rsidP="009D4281">
            <w:pPr>
              <w:pStyle w:val="Style"/>
              <w:numPr>
                <w:ilvl w:val="0"/>
                <w:numId w:val="42"/>
              </w:numPr>
              <w:ind w:left="252" w:hanging="252"/>
              <w:rPr>
                <w:sz w:val="18"/>
                <w:szCs w:val="18"/>
                <w:lang w:bidi="he-IL"/>
              </w:rPr>
            </w:pPr>
            <w:r>
              <w:rPr>
                <w:sz w:val="18"/>
                <w:szCs w:val="18"/>
                <w:lang w:bidi="he-IL"/>
              </w:rPr>
              <w:t>p</w:t>
            </w:r>
            <w:r w:rsidRPr="00EF5E15">
              <w:rPr>
                <w:sz w:val="18"/>
                <w:szCs w:val="18"/>
                <w:lang w:bidi="he-IL"/>
              </w:rPr>
              <w:t xml:space="preserve">rior to </w:t>
            </w:r>
            <w:r>
              <w:rPr>
                <w:sz w:val="18"/>
                <w:szCs w:val="18"/>
                <w:lang w:bidi="he-IL"/>
              </w:rPr>
              <w:t>daily start of work,</w:t>
            </w:r>
            <w:r w:rsidRPr="00EF5E15">
              <w:rPr>
                <w:sz w:val="18"/>
                <w:szCs w:val="18"/>
                <w:lang w:bidi="he-IL"/>
              </w:rPr>
              <w:t xml:space="preserve"> ensure job hazard analysis are conducted and all personnel properly briefed of inherent h</w:t>
            </w:r>
            <w:r>
              <w:rPr>
                <w:sz w:val="18"/>
                <w:szCs w:val="18"/>
                <w:lang w:bidi="he-IL"/>
              </w:rPr>
              <w:t>azards as pertain to their jobs</w:t>
            </w:r>
          </w:p>
          <w:p w:rsidR="007A002F" w:rsidRDefault="007A002F" w:rsidP="009D4281">
            <w:pPr>
              <w:pStyle w:val="Style"/>
              <w:numPr>
                <w:ilvl w:val="0"/>
                <w:numId w:val="42"/>
              </w:numPr>
              <w:ind w:left="252" w:hanging="252"/>
              <w:rPr>
                <w:sz w:val="18"/>
                <w:szCs w:val="18"/>
                <w:lang w:bidi="he-IL"/>
              </w:rPr>
            </w:pPr>
            <w:r>
              <w:rPr>
                <w:sz w:val="18"/>
                <w:szCs w:val="18"/>
                <w:lang w:bidi="he-IL"/>
              </w:rPr>
              <w:t>e</w:t>
            </w:r>
            <w:r w:rsidRPr="00EF5E15">
              <w:rPr>
                <w:sz w:val="18"/>
                <w:szCs w:val="18"/>
                <w:lang w:bidi="he-IL"/>
              </w:rPr>
              <w:t>nsure th</w:t>
            </w:r>
            <w:r>
              <w:rPr>
                <w:sz w:val="18"/>
                <w:szCs w:val="18"/>
                <w:lang w:bidi="he-IL"/>
              </w:rPr>
              <w:t>e mandatory use of PPE for all j</w:t>
            </w:r>
            <w:r w:rsidRPr="00EF5E15">
              <w:rPr>
                <w:sz w:val="18"/>
                <w:szCs w:val="18"/>
                <w:lang w:bidi="he-IL"/>
              </w:rPr>
              <w:t>obs</w:t>
            </w:r>
          </w:p>
          <w:p w:rsidR="007A002F" w:rsidRPr="009D4281" w:rsidRDefault="007A002F" w:rsidP="009D4281">
            <w:pPr>
              <w:pStyle w:val="Style"/>
              <w:numPr>
                <w:ilvl w:val="0"/>
                <w:numId w:val="42"/>
              </w:numPr>
              <w:ind w:left="252" w:hanging="252"/>
              <w:rPr>
                <w:sz w:val="18"/>
              </w:rPr>
            </w:pPr>
            <w:r>
              <w:rPr>
                <w:sz w:val="18"/>
                <w:szCs w:val="18"/>
                <w:lang w:bidi="he-IL"/>
              </w:rPr>
              <w:t>ensure all potential hazards are identified before start of work</w:t>
            </w:r>
          </w:p>
          <w:p w:rsidR="009D4281" w:rsidRPr="00BE211D" w:rsidRDefault="009D4281" w:rsidP="009D4281">
            <w:pPr>
              <w:pStyle w:val="Style"/>
              <w:numPr>
                <w:ilvl w:val="0"/>
                <w:numId w:val="42"/>
              </w:numPr>
              <w:ind w:left="252" w:hanging="252"/>
              <w:rPr>
                <w:sz w:val="18"/>
              </w:rPr>
            </w:pPr>
            <w:r>
              <w:rPr>
                <w:sz w:val="18"/>
                <w:szCs w:val="18"/>
                <w:lang w:bidi="he-IL"/>
              </w:rPr>
              <w:t>ensure adequate onsite first aid/clinic facility</w:t>
            </w:r>
          </w:p>
        </w:tc>
        <w:tc>
          <w:tcPr>
            <w:tcW w:w="1620" w:type="dxa"/>
            <w:vAlign w:val="center"/>
          </w:tcPr>
          <w:p w:rsidR="007A002F" w:rsidRDefault="007A002F" w:rsidP="002832A5">
            <w:pPr>
              <w:jc w:val="center"/>
              <w:rPr>
                <w:rFonts w:ascii="Arial" w:hAnsi="Arial" w:cs="Arial"/>
                <w:sz w:val="18"/>
                <w:szCs w:val="18"/>
              </w:rPr>
            </w:pPr>
            <w:r>
              <w:rPr>
                <w:rFonts w:ascii="Arial" w:hAnsi="Arial" w:cs="Arial"/>
                <w:sz w:val="18"/>
                <w:szCs w:val="18"/>
              </w:rPr>
              <w:t>Low</w:t>
            </w:r>
          </w:p>
        </w:tc>
      </w:tr>
      <w:tr w:rsidR="007A002F" w:rsidRPr="00357408" w:rsidTr="009D4281">
        <w:trPr>
          <w:cantSplit/>
          <w:trHeight w:val="620"/>
        </w:trPr>
        <w:tc>
          <w:tcPr>
            <w:tcW w:w="2160" w:type="dxa"/>
            <w:gridSpan w:val="2"/>
            <w:vMerge/>
            <w:vAlign w:val="bottom"/>
          </w:tcPr>
          <w:p w:rsidR="007A002F" w:rsidRDefault="007A002F" w:rsidP="002832A5">
            <w:pPr>
              <w:pStyle w:val="Style"/>
              <w:ind w:left="90"/>
              <w:rPr>
                <w:sz w:val="18"/>
                <w:szCs w:val="18"/>
              </w:rPr>
            </w:pPr>
          </w:p>
        </w:tc>
        <w:tc>
          <w:tcPr>
            <w:tcW w:w="3240" w:type="dxa"/>
            <w:vAlign w:val="center"/>
          </w:tcPr>
          <w:p w:rsidR="007A002F" w:rsidRDefault="007A002F" w:rsidP="009D4281">
            <w:pPr>
              <w:pStyle w:val="Style"/>
              <w:ind w:left="14"/>
              <w:rPr>
                <w:sz w:val="18"/>
              </w:rPr>
            </w:pPr>
            <w:r w:rsidRPr="008A29F6">
              <w:rPr>
                <w:sz w:val="18"/>
                <w:szCs w:val="18"/>
              </w:rPr>
              <w:t xml:space="preserve">Risk of communicable and other diseases such as Sexually </w:t>
            </w:r>
            <w:r w:rsidR="009D4281" w:rsidRPr="008A29F6">
              <w:rPr>
                <w:sz w:val="18"/>
                <w:szCs w:val="18"/>
              </w:rPr>
              <w:t>Transmitted</w:t>
            </w:r>
            <w:r w:rsidRPr="008A29F6">
              <w:rPr>
                <w:sz w:val="18"/>
                <w:szCs w:val="18"/>
              </w:rPr>
              <w:t xml:space="preserve"> Infections (STIs), Human Immunodeficiency Virus (HIV), Malaria etc.  </w:t>
            </w:r>
          </w:p>
        </w:tc>
        <w:tc>
          <w:tcPr>
            <w:tcW w:w="1260" w:type="dxa"/>
            <w:shd w:val="clear" w:color="auto" w:fill="auto"/>
            <w:vAlign w:val="center"/>
          </w:tcPr>
          <w:p w:rsidR="007A002F" w:rsidRDefault="007A002F" w:rsidP="002832A5">
            <w:pPr>
              <w:jc w:val="center"/>
              <w:rPr>
                <w:rFonts w:ascii="Arial" w:hAnsi="Arial" w:cs="Arial"/>
                <w:sz w:val="18"/>
                <w:szCs w:val="18"/>
              </w:rPr>
            </w:pPr>
            <w:r>
              <w:rPr>
                <w:rFonts w:ascii="Arial" w:hAnsi="Arial" w:cs="Arial"/>
                <w:sz w:val="18"/>
                <w:szCs w:val="18"/>
              </w:rPr>
              <w:t>High</w:t>
            </w:r>
          </w:p>
        </w:tc>
        <w:tc>
          <w:tcPr>
            <w:tcW w:w="1980" w:type="dxa"/>
            <w:vAlign w:val="center"/>
          </w:tcPr>
          <w:p w:rsidR="007A002F" w:rsidRDefault="007A002F" w:rsidP="002832A5">
            <w:pPr>
              <w:pStyle w:val="List2"/>
              <w:ind w:left="0" w:firstLine="0"/>
              <w:jc w:val="center"/>
              <w:rPr>
                <w:rFonts w:ascii="Arial" w:hAnsi="Arial" w:cs="Arial"/>
                <w:sz w:val="18"/>
                <w:szCs w:val="18"/>
              </w:rPr>
            </w:pPr>
            <w:r>
              <w:rPr>
                <w:rFonts w:ascii="Arial" w:hAnsi="Arial" w:cs="Arial"/>
                <w:sz w:val="18"/>
                <w:szCs w:val="18"/>
              </w:rPr>
              <w:t>Formal, Informal and Physical</w:t>
            </w:r>
          </w:p>
        </w:tc>
        <w:tc>
          <w:tcPr>
            <w:tcW w:w="4680" w:type="dxa"/>
            <w:vAlign w:val="center"/>
          </w:tcPr>
          <w:p w:rsidR="007A002F" w:rsidRDefault="007A002F" w:rsidP="009D4281">
            <w:pPr>
              <w:rPr>
                <w:rFonts w:ascii="Arial" w:hAnsi="Arial" w:cs="Arial"/>
                <w:sz w:val="18"/>
                <w:szCs w:val="18"/>
              </w:rPr>
            </w:pPr>
            <w:r>
              <w:rPr>
                <w:rFonts w:ascii="Arial" w:hAnsi="Arial" w:cs="Arial"/>
                <w:sz w:val="18"/>
                <w:szCs w:val="18"/>
              </w:rPr>
              <w:t>MPN shall:</w:t>
            </w:r>
          </w:p>
          <w:p w:rsidR="007A002F" w:rsidRDefault="007A002F" w:rsidP="009D4281">
            <w:pPr>
              <w:pStyle w:val="Style"/>
              <w:numPr>
                <w:ilvl w:val="0"/>
                <w:numId w:val="42"/>
              </w:numPr>
              <w:ind w:left="252" w:hanging="252"/>
              <w:rPr>
                <w:sz w:val="18"/>
                <w:szCs w:val="18"/>
              </w:rPr>
            </w:pPr>
            <w:r>
              <w:rPr>
                <w:sz w:val="18"/>
                <w:szCs w:val="18"/>
                <w:lang w:bidi="he-IL"/>
              </w:rPr>
              <w:t>train personnel safe sex practice (use of condoms)</w:t>
            </w:r>
          </w:p>
          <w:p w:rsidR="007A002F" w:rsidRDefault="007A002F" w:rsidP="009D4281">
            <w:pPr>
              <w:pStyle w:val="Style"/>
              <w:numPr>
                <w:ilvl w:val="0"/>
                <w:numId w:val="42"/>
              </w:numPr>
              <w:ind w:left="252" w:hanging="252"/>
              <w:rPr>
                <w:sz w:val="18"/>
                <w:szCs w:val="18"/>
              </w:rPr>
            </w:pPr>
            <w:r w:rsidRPr="008A29F6">
              <w:rPr>
                <w:sz w:val="18"/>
                <w:szCs w:val="18"/>
              </w:rPr>
              <w:t>health awareness on mode of prevention/treatment of the diseases,</w:t>
            </w:r>
          </w:p>
          <w:p w:rsidR="007A002F" w:rsidRDefault="007A002F" w:rsidP="009D4281">
            <w:pPr>
              <w:pStyle w:val="Style"/>
              <w:numPr>
                <w:ilvl w:val="0"/>
                <w:numId w:val="42"/>
              </w:numPr>
              <w:ind w:left="252" w:hanging="252"/>
              <w:rPr>
                <w:sz w:val="18"/>
                <w:szCs w:val="18"/>
              </w:rPr>
            </w:pPr>
            <w:r>
              <w:rPr>
                <w:sz w:val="18"/>
                <w:szCs w:val="18"/>
                <w:lang w:bidi="he-IL"/>
              </w:rPr>
              <w:t>ensure medical examinations are carried out prior to mobilisation</w:t>
            </w:r>
          </w:p>
          <w:p w:rsidR="007A002F" w:rsidRPr="007A002F" w:rsidRDefault="007A002F" w:rsidP="009D4281">
            <w:pPr>
              <w:pStyle w:val="Style"/>
              <w:numPr>
                <w:ilvl w:val="0"/>
                <w:numId w:val="42"/>
              </w:numPr>
              <w:ind w:left="252" w:hanging="252"/>
              <w:rPr>
                <w:sz w:val="18"/>
                <w:szCs w:val="18"/>
              </w:rPr>
            </w:pPr>
            <w:r>
              <w:rPr>
                <w:sz w:val="18"/>
                <w:szCs w:val="18"/>
              </w:rPr>
              <w:t xml:space="preserve">ensure </w:t>
            </w:r>
            <w:r w:rsidRPr="008A29F6">
              <w:rPr>
                <w:sz w:val="18"/>
                <w:szCs w:val="18"/>
              </w:rPr>
              <w:t>use of treated mosquito nets</w:t>
            </w:r>
            <w:r>
              <w:rPr>
                <w:sz w:val="18"/>
                <w:szCs w:val="18"/>
              </w:rPr>
              <w:t xml:space="preserve"> and </w:t>
            </w:r>
            <w:r w:rsidRPr="007A002F">
              <w:rPr>
                <w:sz w:val="18"/>
                <w:szCs w:val="18"/>
              </w:rPr>
              <w:t>prompt treatment of malaria at site Clinic</w:t>
            </w:r>
          </w:p>
        </w:tc>
        <w:tc>
          <w:tcPr>
            <w:tcW w:w="1620" w:type="dxa"/>
            <w:vAlign w:val="center"/>
          </w:tcPr>
          <w:p w:rsidR="007A002F" w:rsidRDefault="009D4281" w:rsidP="002832A5">
            <w:pPr>
              <w:jc w:val="center"/>
              <w:rPr>
                <w:rFonts w:ascii="Arial" w:hAnsi="Arial" w:cs="Arial"/>
                <w:sz w:val="18"/>
                <w:szCs w:val="18"/>
              </w:rPr>
            </w:pPr>
            <w:r>
              <w:rPr>
                <w:rFonts w:ascii="Arial" w:hAnsi="Arial" w:cs="Arial"/>
                <w:sz w:val="18"/>
                <w:szCs w:val="18"/>
              </w:rPr>
              <w:t>Low</w:t>
            </w:r>
          </w:p>
        </w:tc>
      </w:tr>
    </w:tbl>
    <w:p w:rsidR="002832A5" w:rsidRPr="00BF372D" w:rsidRDefault="009B3BA3" w:rsidP="002832A5">
      <w:pPr>
        <w:pStyle w:val="Heading9"/>
        <w:numPr>
          <w:ilvl w:val="0"/>
          <w:numId w:val="0"/>
        </w:numPr>
        <w:spacing w:before="0" w:after="0" w:line="280" w:lineRule="atLeast"/>
        <w:ind w:left="-450"/>
        <w:rPr>
          <w:rFonts w:ascii="Arial" w:hAnsi="Arial" w:cs="Arial"/>
          <w:b/>
          <w:i w:val="0"/>
          <w:sz w:val="22"/>
          <w:szCs w:val="22"/>
        </w:rPr>
      </w:pPr>
      <w:r>
        <w:rPr>
          <w:rFonts w:ascii="Arial" w:hAnsi="Arial" w:cs="Arial"/>
          <w:b/>
          <w:i w:val="0"/>
          <w:sz w:val="22"/>
          <w:szCs w:val="22"/>
        </w:rPr>
        <w:lastRenderedPageBreak/>
        <w:t>Table 6.1</w:t>
      </w:r>
      <w:r w:rsidR="002832A5" w:rsidRPr="00BF372D">
        <w:rPr>
          <w:rFonts w:ascii="Arial" w:hAnsi="Arial" w:cs="Arial"/>
          <w:b/>
          <w:i w:val="0"/>
          <w:sz w:val="22"/>
          <w:szCs w:val="22"/>
        </w:rPr>
        <w:t>: Mitigation Measures for Identified Impacts</w:t>
      </w:r>
    </w:p>
    <w:tbl>
      <w:tblPr>
        <w:tblW w:w="14940"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3240"/>
        <w:gridCol w:w="1260"/>
        <w:gridCol w:w="1980"/>
        <w:gridCol w:w="4680"/>
        <w:gridCol w:w="1620"/>
      </w:tblGrid>
      <w:tr w:rsidR="002832A5" w:rsidRPr="00357408" w:rsidTr="007A002F">
        <w:trPr>
          <w:cantSplit/>
          <w:trHeight w:val="710"/>
        </w:trPr>
        <w:tc>
          <w:tcPr>
            <w:tcW w:w="2160" w:type="dxa"/>
            <w:vAlign w:val="bottom"/>
          </w:tcPr>
          <w:p w:rsidR="002832A5" w:rsidRPr="00357408" w:rsidRDefault="002832A5" w:rsidP="002832A5">
            <w:pPr>
              <w:jc w:val="center"/>
              <w:rPr>
                <w:rFonts w:ascii="Arial" w:hAnsi="Arial" w:cs="Arial"/>
                <w:b/>
                <w:sz w:val="18"/>
                <w:szCs w:val="18"/>
              </w:rPr>
            </w:pPr>
            <w:r>
              <w:br w:type="page"/>
            </w:r>
            <w:r w:rsidRPr="00357408">
              <w:rPr>
                <w:rFonts w:ascii="Arial" w:hAnsi="Arial" w:cs="Arial"/>
                <w:b/>
                <w:sz w:val="18"/>
                <w:szCs w:val="18"/>
              </w:rPr>
              <w:t>Project Activities</w:t>
            </w:r>
          </w:p>
        </w:tc>
        <w:tc>
          <w:tcPr>
            <w:tcW w:w="3240" w:type="dxa"/>
            <w:vAlign w:val="bottom"/>
          </w:tcPr>
          <w:p w:rsidR="002832A5" w:rsidRPr="00357408" w:rsidRDefault="002832A5" w:rsidP="002832A5">
            <w:pPr>
              <w:jc w:val="center"/>
              <w:rPr>
                <w:rFonts w:ascii="Arial" w:hAnsi="Arial" w:cs="Arial"/>
                <w:b/>
                <w:sz w:val="18"/>
                <w:szCs w:val="18"/>
              </w:rPr>
            </w:pPr>
            <w:r w:rsidRPr="00357408">
              <w:rPr>
                <w:rFonts w:ascii="Arial" w:hAnsi="Arial" w:cs="Arial"/>
                <w:b/>
                <w:sz w:val="18"/>
                <w:szCs w:val="18"/>
              </w:rPr>
              <w:t>Associated and Potential Impact</w:t>
            </w:r>
          </w:p>
        </w:tc>
        <w:tc>
          <w:tcPr>
            <w:tcW w:w="1260" w:type="dxa"/>
            <w:vAlign w:val="bottom"/>
          </w:tcPr>
          <w:p w:rsidR="002832A5" w:rsidRPr="00357408" w:rsidRDefault="002832A5" w:rsidP="002832A5">
            <w:pPr>
              <w:pStyle w:val="Heading7"/>
              <w:numPr>
                <w:ilvl w:val="0"/>
                <w:numId w:val="0"/>
              </w:numPr>
              <w:spacing w:before="0" w:after="0"/>
              <w:jc w:val="center"/>
              <w:rPr>
                <w:rFonts w:ascii="Arial" w:hAnsi="Arial" w:cs="Arial"/>
                <w:b/>
                <w:sz w:val="18"/>
                <w:szCs w:val="18"/>
              </w:rPr>
            </w:pPr>
            <w:r>
              <w:rPr>
                <w:rFonts w:ascii="Arial" w:hAnsi="Arial" w:cs="Arial"/>
                <w:b/>
                <w:bCs/>
                <w:sz w:val="18"/>
              </w:rPr>
              <w:t>Rating before Mitigation</w:t>
            </w:r>
          </w:p>
        </w:tc>
        <w:tc>
          <w:tcPr>
            <w:tcW w:w="1980" w:type="dxa"/>
            <w:vAlign w:val="bottom"/>
          </w:tcPr>
          <w:p w:rsidR="002832A5" w:rsidRDefault="002832A5" w:rsidP="002832A5">
            <w:pPr>
              <w:jc w:val="center"/>
              <w:rPr>
                <w:rFonts w:ascii="Arial" w:hAnsi="Arial" w:cs="Arial"/>
                <w:b/>
                <w:sz w:val="18"/>
                <w:szCs w:val="18"/>
              </w:rPr>
            </w:pPr>
            <w:r>
              <w:rPr>
                <w:rFonts w:ascii="Arial" w:hAnsi="Arial" w:cs="Arial"/>
                <w:b/>
                <w:sz w:val="18"/>
                <w:szCs w:val="18"/>
              </w:rPr>
              <w:t>Mitigation</w:t>
            </w:r>
          </w:p>
          <w:p w:rsidR="002832A5" w:rsidRPr="002850AD" w:rsidRDefault="002832A5" w:rsidP="002832A5">
            <w:pPr>
              <w:jc w:val="center"/>
              <w:rPr>
                <w:rFonts w:ascii="Arial" w:hAnsi="Arial" w:cs="Arial"/>
                <w:b/>
                <w:sz w:val="18"/>
                <w:szCs w:val="18"/>
              </w:rPr>
            </w:pPr>
            <w:r>
              <w:rPr>
                <w:rFonts w:ascii="Arial" w:hAnsi="Arial" w:cs="Arial"/>
                <w:b/>
                <w:sz w:val="18"/>
                <w:szCs w:val="18"/>
              </w:rPr>
              <w:t>Control</w:t>
            </w:r>
          </w:p>
        </w:tc>
        <w:tc>
          <w:tcPr>
            <w:tcW w:w="4680" w:type="dxa"/>
            <w:vAlign w:val="center"/>
          </w:tcPr>
          <w:p w:rsidR="002832A5" w:rsidRPr="002850AD" w:rsidRDefault="002832A5" w:rsidP="007A002F">
            <w:pPr>
              <w:rPr>
                <w:rFonts w:ascii="Arial" w:hAnsi="Arial" w:cs="Arial"/>
                <w:b/>
                <w:sz w:val="18"/>
                <w:szCs w:val="18"/>
              </w:rPr>
            </w:pPr>
            <w:r w:rsidRPr="002850AD">
              <w:rPr>
                <w:rFonts w:ascii="Arial" w:hAnsi="Arial" w:cs="Arial"/>
                <w:b/>
                <w:sz w:val="18"/>
                <w:szCs w:val="18"/>
              </w:rPr>
              <w:t>Mitigation Measures</w:t>
            </w:r>
          </w:p>
        </w:tc>
        <w:tc>
          <w:tcPr>
            <w:tcW w:w="1620" w:type="dxa"/>
            <w:vAlign w:val="bottom"/>
          </w:tcPr>
          <w:p w:rsidR="002832A5" w:rsidRPr="002850AD" w:rsidRDefault="002832A5" w:rsidP="002832A5">
            <w:pPr>
              <w:jc w:val="center"/>
              <w:rPr>
                <w:rFonts w:ascii="Arial" w:hAnsi="Arial" w:cs="Arial"/>
                <w:b/>
                <w:sz w:val="18"/>
                <w:szCs w:val="18"/>
              </w:rPr>
            </w:pPr>
            <w:r>
              <w:rPr>
                <w:rFonts w:ascii="Arial" w:hAnsi="Arial" w:cs="Arial"/>
                <w:b/>
                <w:sz w:val="18"/>
                <w:szCs w:val="18"/>
              </w:rPr>
              <w:t>Residual Impact after Mitigation</w:t>
            </w:r>
          </w:p>
        </w:tc>
      </w:tr>
      <w:tr w:rsidR="002832A5" w:rsidRPr="00357408" w:rsidTr="009D4281">
        <w:trPr>
          <w:cantSplit/>
          <w:trHeight w:val="620"/>
        </w:trPr>
        <w:tc>
          <w:tcPr>
            <w:tcW w:w="2160" w:type="dxa"/>
            <w:vMerge w:val="restart"/>
            <w:vAlign w:val="center"/>
          </w:tcPr>
          <w:p w:rsidR="002832A5" w:rsidRPr="00357408" w:rsidRDefault="002832A5" w:rsidP="009D4281">
            <w:pPr>
              <w:pStyle w:val="Style"/>
              <w:ind w:left="90"/>
              <w:rPr>
                <w:sz w:val="18"/>
                <w:szCs w:val="18"/>
              </w:rPr>
            </w:pPr>
            <w:r>
              <w:rPr>
                <w:sz w:val="18"/>
                <w:szCs w:val="18"/>
              </w:rPr>
              <w:t>Waste Management</w:t>
            </w:r>
          </w:p>
        </w:tc>
        <w:tc>
          <w:tcPr>
            <w:tcW w:w="3240" w:type="dxa"/>
            <w:vAlign w:val="center"/>
          </w:tcPr>
          <w:p w:rsidR="002832A5" w:rsidRPr="00357408" w:rsidRDefault="002832A5" w:rsidP="007A002F">
            <w:pPr>
              <w:pStyle w:val="Style"/>
              <w:ind w:left="14"/>
              <w:rPr>
                <w:sz w:val="18"/>
                <w:szCs w:val="18"/>
              </w:rPr>
            </w:pPr>
            <w:r w:rsidRPr="00FA5723">
              <w:rPr>
                <w:sz w:val="18"/>
                <w:szCs w:val="18"/>
              </w:rPr>
              <w:t>Degradation of water quality from discharge of untreated sanitary wastes, grey waters etc</w:t>
            </w:r>
          </w:p>
        </w:tc>
        <w:tc>
          <w:tcPr>
            <w:tcW w:w="1260" w:type="dxa"/>
            <w:shd w:val="clear" w:color="auto" w:fill="auto"/>
            <w:vAlign w:val="center"/>
          </w:tcPr>
          <w:p w:rsidR="002832A5" w:rsidRPr="00357408" w:rsidRDefault="002832A5" w:rsidP="002832A5">
            <w:pPr>
              <w:jc w:val="center"/>
              <w:rPr>
                <w:rFonts w:ascii="Arial" w:hAnsi="Arial" w:cs="Arial"/>
                <w:sz w:val="18"/>
                <w:szCs w:val="18"/>
              </w:rPr>
            </w:pPr>
            <w:r>
              <w:rPr>
                <w:rFonts w:ascii="Arial" w:hAnsi="Arial" w:cs="Arial"/>
                <w:sz w:val="18"/>
                <w:szCs w:val="18"/>
              </w:rPr>
              <w:t>Medium</w:t>
            </w:r>
          </w:p>
        </w:tc>
        <w:tc>
          <w:tcPr>
            <w:tcW w:w="1980" w:type="dxa"/>
            <w:vAlign w:val="center"/>
          </w:tcPr>
          <w:p w:rsidR="002832A5" w:rsidRDefault="002832A5" w:rsidP="002832A5">
            <w:pPr>
              <w:pStyle w:val="List2"/>
              <w:ind w:left="0" w:firstLine="0"/>
              <w:jc w:val="center"/>
              <w:rPr>
                <w:rFonts w:ascii="Arial" w:hAnsi="Arial" w:cs="Arial"/>
                <w:sz w:val="18"/>
                <w:szCs w:val="18"/>
              </w:rPr>
            </w:pPr>
            <w:r>
              <w:rPr>
                <w:rFonts w:ascii="Arial" w:hAnsi="Arial" w:cs="Arial"/>
                <w:sz w:val="18"/>
                <w:szCs w:val="18"/>
              </w:rPr>
              <w:t>Formal and Avoidance</w:t>
            </w:r>
          </w:p>
        </w:tc>
        <w:tc>
          <w:tcPr>
            <w:tcW w:w="4680" w:type="dxa"/>
            <w:vAlign w:val="center"/>
          </w:tcPr>
          <w:p w:rsidR="002832A5" w:rsidRDefault="002832A5" w:rsidP="007A002F">
            <w:pPr>
              <w:pStyle w:val="Style"/>
              <w:rPr>
                <w:sz w:val="18"/>
                <w:szCs w:val="18"/>
                <w:lang w:bidi="he-IL"/>
              </w:rPr>
            </w:pPr>
            <w:r>
              <w:rPr>
                <w:sz w:val="18"/>
                <w:szCs w:val="18"/>
                <w:lang w:bidi="he-IL"/>
              </w:rPr>
              <w:t>MPN shall:</w:t>
            </w:r>
          </w:p>
          <w:p w:rsidR="002832A5" w:rsidRPr="007158E6" w:rsidRDefault="002832A5" w:rsidP="007A002F">
            <w:pPr>
              <w:pStyle w:val="Style"/>
              <w:numPr>
                <w:ilvl w:val="0"/>
                <w:numId w:val="15"/>
              </w:numPr>
              <w:rPr>
                <w:sz w:val="18"/>
                <w:szCs w:val="18"/>
                <w:lang w:bidi="he-IL"/>
              </w:rPr>
            </w:pPr>
            <w:r w:rsidRPr="00C743D8">
              <w:rPr>
                <w:sz w:val="18"/>
                <w:szCs w:val="18"/>
                <w:lang w:bidi="he-IL"/>
              </w:rPr>
              <w:t xml:space="preserve">treat and discharge all </w:t>
            </w:r>
            <w:r>
              <w:rPr>
                <w:sz w:val="18"/>
                <w:szCs w:val="18"/>
                <w:lang w:bidi="he-IL"/>
              </w:rPr>
              <w:t>sewage, grey waters</w:t>
            </w:r>
            <w:r w:rsidRPr="00C743D8">
              <w:rPr>
                <w:sz w:val="18"/>
                <w:szCs w:val="18"/>
                <w:lang w:bidi="he-IL"/>
              </w:rPr>
              <w:t xml:space="preserve"> etc. in accordance with</w:t>
            </w:r>
            <w:r>
              <w:rPr>
                <w:sz w:val="18"/>
                <w:szCs w:val="18"/>
                <w:lang w:bidi="he-IL"/>
              </w:rPr>
              <w:t xml:space="preserve"> DPR and FME</w:t>
            </w:r>
            <w:r w:rsidR="00D51096">
              <w:rPr>
                <w:sz w:val="18"/>
                <w:szCs w:val="18"/>
                <w:lang w:bidi="he-IL"/>
              </w:rPr>
              <w:t>NV</w:t>
            </w:r>
            <w:r>
              <w:rPr>
                <w:sz w:val="18"/>
                <w:szCs w:val="18"/>
                <w:lang w:bidi="he-IL"/>
              </w:rPr>
              <w:t xml:space="preserve"> guidelines</w:t>
            </w:r>
          </w:p>
        </w:tc>
        <w:tc>
          <w:tcPr>
            <w:tcW w:w="1620" w:type="dxa"/>
            <w:vAlign w:val="center"/>
          </w:tcPr>
          <w:p w:rsidR="002832A5" w:rsidRDefault="002832A5" w:rsidP="002832A5">
            <w:pPr>
              <w:jc w:val="center"/>
              <w:rPr>
                <w:rFonts w:ascii="Arial" w:hAnsi="Arial" w:cs="Arial"/>
                <w:sz w:val="18"/>
                <w:szCs w:val="18"/>
              </w:rPr>
            </w:pPr>
            <w:r>
              <w:rPr>
                <w:rFonts w:ascii="Arial" w:hAnsi="Arial" w:cs="Arial"/>
                <w:sz w:val="18"/>
                <w:szCs w:val="18"/>
              </w:rPr>
              <w:t>Low</w:t>
            </w:r>
          </w:p>
        </w:tc>
      </w:tr>
      <w:tr w:rsidR="002832A5" w:rsidRPr="00357408" w:rsidTr="007A002F">
        <w:trPr>
          <w:cantSplit/>
          <w:trHeight w:val="620"/>
        </w:trPr>
        <w:tc>
          <w:tcPr>
            <w:tcW w:w="2160" w:type="dxa"/>
            <w:vMerge/>
            <w:vAlign w:val="center"/>
          </w:tcPr>
          <w:p w:rsidR="002832A5" w:rsidRDefault="002832A5" w:rsidP="002832A5">
            <w:pPr>
              <w:pStyle w:val="Style"/>
              <w:ind w:left="90"/>
              <w:rPr>
                <w:sz w:val="18"/>
                <w:szCs w:val="18"/>
                <w:lang w:bidi="he-IL"/>
              </w:rPr>
            </w:pPr>
          </w:p>
        </w:tc>
        <w:tc>
          <w:tcPr>
            <w:tcW w:w="3240" w:type="dxa"/>
            <w:vAlign w:val="center"/>
          </w:tcPr>
          <w:p w:rsidR="002832A5" w:rsidRPr="00357408" w:rsidRDefault="002832A5" w:rsidP="007A002F">
            <w:pPr>
              <w:pStyle w:val="Style"/>
              <w:ind w:left="14"/>
              <w:rPr>
                <w:sz w:val="18"/>
                <w:szCs w:val="18"/>
              </w:rPr>
            </w:pPr>
            <w:r w:rsidRPr="008408FC">
              <w:rPr>
                <w:sz w:val="18"/>
                <w:szCs w:val="18"/>
              </w:rPr>
              <w:t>Degradation of water quality from accidental oil spills during fuelling/ handling activities</w:t>
            </w:r>
          </w:p>
        </w:tc>
        <w:tc>
          <w:tcPr>
            <w:tcW w:w="1260" w:type="dxa"/>
            <w:shd w:val="clear" w:color="auto" w:fill="auto"/>
            <w:vAlign w:val="center"/>
          </w:tcPr>
          <w:p w:rsidR="002832A5" w:rsidRPr="00357408" w:rsidRDefault="002832A5" w:rsidP="002832A5">
            <w:pPr>
              <w:jc w:val="center"/>
              <w:rPr>
                <w:rFonts w:ascii="Arial" w:hAnsi="Arial" w:cs="Arial"/>
                <w:sz w:val="18"/>
                <w:szCs w:val="18"/>
              </w:rPr>
            </w:pPr>
            <w:r>
              <w:rPr>
                <w:rFonts w:ascii="Arial" w:hAnsi="Arial" w:cs="Arial"/>
                <w:sz w:val="18"/>
                <w:szCs w:val="18"/>
              </w:rPr>
              <w:t>High</w:t>
            </w:r>
          </w:p>
        </w:tc>
        <w:tc>
          <w:tcPr>
            <w:tcW w:w="1980" w:type="dxa"/>
            <w:vMerge w:val="restart"/>
            <w:vAlign w:val="center"/>
          </w:tcPr>
          <w:p w:rsidR="002832A5" w:rsidRDefault="002832A5" w:rsidP="002832A5">
            <w:pPr>
              <w:pStyle w:val="List2"/>
              <w:ind w:left="0" w:firstLine="0"/>
              <w:jc w:val="center"/>
              <w:rPr>
                <w:rFonts w:ascii="Arial" w:hAnsi="Arial" w:cs="Arial"/>
                <w:sz w:val="18"/>
                <w:szCs w:val="18"/>
              </w:rPr>
            </w:pPr>
            <w:r>
              <w:rPr>
                <w:rFonts w:ascii="Arial" w:hAnsi="Arial" w:cs="Arial"/>
                <w:sz w:val="18"/>
                <w:szCs w:val="18"/>
              </w:rPr>
              <w:t>Formal, Informal and Physical</w:t>
            </w:r>
          </w:p>
        </w:tc>
        <w:tc>
          <w:tcPr>
            <w:tcW w:w="4680" w:type="dxa"/>
            <w:vMerge w:val="restart"/>
            <w:vAlign w:val="center"/>
          </w:tcPr>
          <w:p w:rsidR="002832A5" w:rsidRDefault="002832A5" w:rsidP="007A002F">
            <w:pPr>
              <w:pStyle w:val="Style"/>
              <w:rPr>
                <w:sz w:val="18"/>
                <w:szCs w:val="18"/>
                <w:lang w:bidi="he-IL"/>
              </w:rPr>
            </w:pPr>
            <w:r>
              <w:rPr>
                <w:sz w:val="18"/>
                <w:szCs w:val="18"/>
                <w:lang w:bidi="he-IL"/>
              </w:rPr>
              <w:t>MPN shall:</w:t>
            </w:r>
          </w:p>
          <w:p w:rsidR="002832A5" w:rsidRDefault="002832A5" w:rsidP="007A002F">
            <w:pPr>
              <w:pStyle w:val="Style"/>
              <w:numPr>
                <w:ilvl w:val="0"/>
                <w:numId w:val="15"/>
              </w:numPr>
              <w:rPr>
                <w:sz w:val="18"/>
                <w:szCs w:val="18"/>
                <w:lang w:bidi="he-IL"/>
              </w:rPr>
            </w:pPr>
            <w:r>
              <w:rPr>
                <w:sz w:val="18"/>
                <w:szCs w:val="18"/>
                <w:lang w:bidi="he-IL"/>
              </w:rPr>
              <w:t>i</w:t>
            </w:r>
            <w:r w:rsidRPr="00C743D8">
              <w:rPr>
                <w:sz w:val="18"/>
                <w:szCs w:val="18"/>
                <w:lang w:bidi="he-IL"/>
              </w:rPr>
              <w:t xml:space="preserve">mplement leak prevention, inspection and maintenance, and repair </w:t>
            </w:r>
            <w:proofErr w:type="spellStart"/>
            <w:r w:rsidRPr="00C743D8">
              <w:rPr>
                <w:sz w:val="18"/>
                <w:szCs w:val="18"/>
                <w:lang w:bidi="he-IL"/>
              </w:rPr>
              <w:t>program</w:t>
            </w:r>
            <w:r>
              <w:rPr>
                <w:sz w:val="18"/>
                <w:szCs w:val="18"/>
                <w:lang w:bidi="he-IL"/>
              </w:rPr>
              <w:t>me</w:t>
            </w:r>
            <w:r w:rsidRPr="00C743D8">
              <w:rPr>
                <w:sz w:val="18"/>
                <w:szCs w:val="18"/>
                <w:lang w:bidi="he-IL"/>
              </w:rPr>
              <w:t>s</w:t>
            </w:r>
            <w:proofErr w:type="spellEnd"/>
            <w:r w:rsidRPr="00C743D8">
              <w:rPr>
                <w:sz w:val="18"/>
                <w:szCs w:val="18"/>
                <w:lang w:bidi="he-IL"/>
              </w:rPr>
              <w:t xml:space="preserve"> to ensure equipment perform to industrial standards</w:t>
            </w:r>
          </w:p>
          <w:p w:rsidR="002832A5" w:rsidRDefault="002832A5" w:rsidP="007A002F">
            <w:pPr>
              <w:pStyle w:val="Style"/>
              <w:numPr>
                <w:ilvl w:val="0"/>
                <w:numId w:val="15"/>
              </w:numPr>
              <w:rPr>
                <w:sz w:val="18"/>
                <w:szCs w:val="18"/>
                <w:lang w:bidi="he-IL"/>
              </w:rPr>
            </w:pPr>
            <w:r w:rsidRPr="007158E6">
              <w:rPr>
                <w:sz w:val="18"/>
                <w:szCs w:val="18"/>
                <w:lang w:bidi="he-IL"/>
              </w:rPr>
              <w:t>activate spill contingency plan in an event of oil spill</w:t>
            </w:r>
          </w:p>
          <w:p w:rsidR="002832A5" w:rsidRPr="007158E6" w:rsidRDefault="002832A5" w:rsidP="007A002F">
            <w:pPr>
              <w:pStyle w:val="Style"/>
              <w:numPr>
                <w:ilvl w:val="0"/>
                <w:numId w:val="15"/>
              </w:numPr>
              <w:rPr>
                <w:sz w:val="18"/>
                <w:szCs w:val="18"/>
                <w:lang w:bidi="he-IL"/>
              </w:rPr>
            </w:pPr>
            <w:r w:rsidRPr="007158E6">
              <w:rPr>
                <w:sz w:val="18"/>
                <w:szCs w:val="18"/>
                <w:lang w:bidi="he-IL"/>
              </w:rPr>
              <w:t>manage these potential impact by monitoring seawater column quality as well as marine flora and fauna diversity and abundance in the event of any spill</w:t>
            </w:r>
          </w:p>
        </w:tc>
        <w:tc>
          <w:tcPr>
            <w:tcW w:w="1620" w:type="dxa"/>
            <w:vMerge w:val="restart"/>
            <w:vAlign w:val="center"/>
          </w:tcPr>
          <w:p w:rsidR="002832A5" w:rsidRPr="006C5280" w:rsidRDefault="002832A5" w:rsidP="002832A5">
            <w:pPr>
              <w:tabs>
                <w:tab w:val="left" w:pos="301"/>
                <w:tab w:val="center" w:pos="747"/>
              </w:tabs>
              <w:jc w:val="center"/>
              <w:rPr>
                <w:rFonts w:ascii="Arial" w:hAnsi="Arial" w:cs="Arial"/>
                <w:sz w:val="18"/>
                <w:szCs w:val="18"/>
              </w:rPr>
            </w:pPr>
            <w:r>
              <w:rPr>
                <w:rFonts w:ascii="Arial" w:hAnsi="Arial" w:cs="Arial"/>
                <w:sz w:val="18"/>
                <w:szCs w:val="18"/>
              </w:rPr>
              <w:t>Medium</w:t>
            </w:r>
          </w:p>
        </w:tc>
      </w:tr>
      <w:tr w:rsidR="002832A5" w:rsidRPr="00357408" w:rsidTr="007A002F">
        <w:trPr>
          <w:cantSplit/>
          <w:trHeight w:val="620"/>
        </w:trPr>
        <w:tc>
          <w:tcPr>
            <w:tcW w:w="2160" w:type="dxa"/>
            <w:vMerge/>
            <w:vAlign w:val="center"/>
          </w:tcPr>
          <w:p w:rsidR="002832A5" w:rsidRDefault="002832A5" w:rsidP="002832A5">
            <w:pPr>
              <w:pStyle w:val="Style"/>
              <w:ind w:left="90"/>
              <w:rPr>
                <w:sz w:val="18"/>
                <w:szCs w:val="18"/>
                <w:lang w:bidi="he-IL"/>
              </w:rPr>
            </w:pPr>
          </w:p>
        </w:tc>
        <w:tc>
          <w:tcPr>
            <w:tcW w:w="3240" w:type="dxa"/>
            <w:vAlign w:val="center"/>
          </w:tcPr>
          <w:p w:rsidR="002832A5" w:rsidRPr="00357408" w:rsidRDefault="002832A5" w:rsidP="007A002F">
            <w:pPr>
              <w:pStyle w:val="Style"/>
              <w:ind w:left="14"/>
              <w:rPr>
                <w:sz w:val="18"/>
                <w:szCs w:val="18"/>
              </w:rPr>
            </w:pPr>
            <w:r w:rsidRPr="00471FB0">
              <w:rPr>
                <w:sz w:val="18"/>
                <w:szCs w:val="18"/>
                <w:lang w:bidi="he-IL"/>
              </w:rPr>
              <w:t>Reduction in diversity and abundance of marine flora and fauna resulting from oil spill due to pipeline rupture</w:t>
            </w:r>
          </w:p>
        </w:tc>
        <w:tc>
          <w:tcPr>
            <w:tcW w:w="1260" w:type="dxa"/>
            <w:shd w:val="clear" w:color="auto" w:fill="auto"/>
            <w:vAlign w:val="center"/>
          </w:tcPr>
          <w:p w:rsidR="002832A5" w:rsidRPr="00357408" w:rsidRDefault="002832A5" w:rsidP="002832A5">
            <w:pPr>
              <w:jc w:val="center"/>
              <w:rPr>
                <w:rFonts w:ascii="Arial" w:hAnsi="Arial" w:cs="Arial"/>
                <w:sz w:val="18"/>
                <w:szCs w:val="18"/>
              </w:rPr>
            </w:pPr>
            <w:r>
              <w:rPr>
                <w:rFonts w:ascii="Arial" w:hAnsi="Arial" w:cs="Arial"/>
                <w:sz w:val="18"/>
                <w:szCs w:val="18"/>
              </w:rPr>
              <w:t>High</w:t>
            </w:r>
          </w:p>
        </w:tc>
        <w:tc>
          <w:tcPr>
            <w:tcW w:w="1980" w:type="dxa"/>
            <w:vMerge/>
          </w:tcPr>
          <w:p w:rsidR="002832A5" w:rsidRDefault="002832A5" w:rsidP="002832A5">
            <w:pPr>
              <w:jc w:val="center"/>
              <w:rPr>
                <w:rFonts w:ascii="Arial" w:hAnsi="Arial" w:cs="Arial"/>
                <w:sz w:val="18"/>
                <w:szCs w:val="18"/>
              </w:rPr>
            </w:pPr>
          </w:p>
        </w:tc>
        <w:tc>
          <w:tcPr>
            <w:tcW w:w="4680" w:type="dxa"/>
            <w:vMerge/>
            <w:vAlign w:val="center"/>
          </w:tcPr>
          <w:p w:rsidR="002832A5" w:rsidRDefault="002832A5" w:rsidP="007A002F">
            <w:pPr>
              <w:rPr>
                <w:rFonts w:ascii="Arial" w:hAnsi="Arial" w:cs="Arial"/>
                <w:sz w:val="18"/>
                <w:szCs w:val="18"/>
              </w:rPr>
            </w:pPr>
          </w:p>
        </w:tc>
        <w:tc>
          <w:tcPr>
            <w:tcW w:w="1620" w:type="dxa"/>
            <w:vMerge/>
          </w:tcPr>
          <w:p w:rsidR="002832A5" w:rsidRDefault="002832A5" w:rsidP="002832A5">
            <w:pPr>
              <w:jc w:val="center"/>
              <w:rPr>
                <w:rFonts w:ascii="Arial" w:hAnsi="Arial" w:cs="Arial"/>
                <w:sz w:val="18"/>
                <w:szCs w:val="18"/>
              </w:rPr>
            </w:pPr>
          </w:p>
        </w:tc>
      </w:tr>
      <w:tr w:rsidR="002832A5" w:rsidRPr="00357408" w:rsidTr="007A002F">
        <w:trPr>
          <w:cantSplit/>
          <w:trHeight w:val="620"/>
        </w:trPr>
        <w:tc>
          <w:tcPr>
            <w:tcW w:w="2160" w:type="dxa"/>
            <w:vMerge/>
            <w:vAlign w:val="center"/>
          </w:tcPr>
          <w:p w:rsidR="002832A5" w:rsidRDefault="002832A5" w:rsidP="002832A5">
            <w:pPr>
              <w:pStyle w:val="Style"/>
              <w:ind w:left="90"/>
              <w:rPr>
                <w:sz w:val="18"/>
                <w:szCs w:val="18"/>
                <w:lang w:bidi="he-IL"/>
              </w:rPr>
            </w:pPr>
          </w:p>
        </w:tc>
        <w:tc>
          <w:tcPr>
            <w:tcW w:w="3240" w:type="dxa"/>
            <w:vAlign w:val="center"/>
          </w:tcPr>
          <w:p w:rsidR="002832A5" w:rsidRPr="00FA5723" w:rsidRDefault="002832A5" w:rsidP="007A002F">
            <w:pPr>
              <w:pStyle w:val="Style"/>
              <w:ind w:left="14"/>
              <w:rPr>
                <w:sz w:val="18"/>
                <w:szCs w:val="18"/>
                <w:lang w:bidi="he-IL"/>
              </w:rPr>
            </w:pPr>
            <w:r w:rsidRPr="00471FB0">
              <w:rPr>
                <w:sz w:val="18"/>
                <w:szCs w:val="18"/>
                <w:lang w:bidi="he-IL"/>
              </w:rPr>
              <w:t>Alteration of seawater column baseline quality resulting from routine discharge of drilling</w:t>
            </w:r>
            <w:r>
              <w:rPr>
                <w:sz w:val="18"/>
                <w:szCs w:val="18"/>
                <w:lang w:bidi="he-IL"/>
              </w:rPr>
              <w:t xml:space="preserve"> wastes (deck drains, spent mud</w:t>
            </w:r>
            <w:r w:rsidRPr="00471FB0">
              <w:rPr>
                <w:sz w:val="18"/>
                <w:szCs w:val="18"/>
                <w:lang w:bidi="he-IL"/>
              </w:rPr>
              <w:t>, cement, cuttings etc.)</w:t>
            </w:r>
          </w:p>
        </w:tc>
        <w:tc>
          <w:tcPr>
            <w:tcW w:w="1260" w:type="dxa"/>
            <w:shd w:val="clear" w:color="auto" w:fill="auto"/>
            <w:vAlign w:val="center"/>
          </w:tcPr>
          <w:p w:rsidR="002832A5" w:rsidRPr="00357408" w:rsidRDefault="002832A5" w:rsidP="002832A5">
            <w:pPr>
              <w:jc w:val="center"/>
              <w:rPr>
                <w:rFonts w:ascii="Arial" w:hAnsi="Arial" w:cs="Arial"/>
                <w:sz w:val="18"/>
                <w:szCs w:val="18"/>
              </w:rPr>
            </w:pPr>
            <w:r>
              <w:rPr>
                <w:rFonts w:ascii="Arial" w:hAnsi="Arial" w:cs="Arial"/>
                <w:sz w:val="18"/>
                <w:szCs w:val="18"/>
              </w:rPr>
              <w:t>High</w:t>
            </w:r>
          </w:p>
        </w:tc>
        <w:tc>
          <w:tcPr>
            <w:tcW w:w="1980" w:type="dxa"/>
            <w:vMerge w:val="restart"/>
            <w:vAlign w:val="center"/>
          </w:tcPr>
          <w:p w:rsidR="002832A5" w:rsidRDefault="002832A5" w:rsidP="002832A5">
            <w:pPr>
              <w:pStyle w:val="List2"/>
              <w:ind w:left="0" w:firstLine="0"/>
              <w:jc w:val="center"/>
              <w:rPr>
                <w:rFonts w:ascii="Arial" w:hAnsi="Arial" w:cs="Arial"/>
                <w:sz w:val="18"/>
                <w:szCs w:val="18"/>
              </w:rPr>
            </w:pPr>
            <w:r>
              <w:rPr>
                <w:rFonts w:ascii="Arial" w:hAnsi="Arial" w:cs="Arial"/>
                <w:sz w:val="18"/>
                <w:szCs w:val="18"/>
              </w:rPr>
              <w:t>Formal, Informal and Avoidance</w:t>
            </w:r>
          </w:p>
        </w:tc>
        <w:tc>
          <w:tcPr>
            <w:tcW w:w="4680" w:type="dxa"/>
            <w:vMerge w:val="restart"/>
            <w:vAlign w:val="center"/>
          </w:tcPr>
          <w:p w:rsidR="002832A5" w:rsidRDefault="002832A5" w:rsidP="007A002F">
            <w:pPr>
              <w:pStyle w:val="Style"/>
              <w:rPr>
                <w:sz w:val="18"/>
                <w:szCs w:val="18"/>
                <w:lang w:bidi="he-IL"/>
              </w:rPr>
            </w:pPr>
            <w:r>
              <w:rPr>
                <w:sz w:val="18"/>
                <w:szCs w:val="18"/>
                <w:lang w:bidi="he-IL"/>
              </w:rPr>
              <w:t>MPN shall:</w:t>
            </w:r>
          </w:p>
          <w:p w:rsidR="002832A5" w:rsidRDefault="002832A5" w:rsidP="007A002F">
            <w:pPr>
              <w:pStyle w:val="Style"/>
              <w:numPr>
                <w:ilvl w:val="0"/>
                <w:numId w:val="15"/>
              </w:numPr>
              <w:rPr>
                <w:sz w:val="18"/>
                <w:szCs w:val="18"/>
                <w:lang w:bidi="he-IL"/>
              </w:rPr>
            </w:pPr>
            <w:r>
              <w:rPr>
                <w:sz w:val="18"/>
                <w:szCs w:val="18"/>
                <w:lang w:bidi="he-IL"/>
              </w:rPr>
              <w:t>make sure</w:t>
            </w:r>
            <w:r w:rsidRPr="00EB05C9">
              <w:rPr>
                <w:sz w:val="18"/>
                <w:szCs w:val="18"/>
                <w:lang w:bidi="he-IL"/>
              </w:rPr>
              <w:t xml:space="preserve"> all operational waste </w:t>
            </w:r>
            <w:r>
              <w:rPr>
                <w:sz w:val="18"/>
                <w:szCs w:val="18"/>
                <w:lang w:bidi="he-IL"/>
              </w:rPr>
              <w:t>m</w:t>
            </w:r>
            <w:r w:rsidRPr="008F7980">
              <w:rPr>
                <w:sz w:val="18"/>
                <w:szCs w:val="18"/>
                <w:lang w:bidi="he-IL"/>
              </w:rPr>
              <w:t>ust</w:t>
            </w:r>
            <w:r w:rsidRPr="00EB05C9">
              <w:rPr>
                <w:sz w:val="18"/>
                <w:szCs w:val="18"/>
                <w:lang w:bidi="he-IL"/>
              </w:rPr>
              <w:t xml:space="preserve"> be separated at source to enhance efficiency in waste handling and disposal</w:t>
            </w:r>
          </w:p>
          <w:p w:rsidR="002832A5" w:rsidRPr="00EB05C9" w:rsidRDefault="002832A5" w:rsidP="007A002F">
            <w:pPr>
              <w:pStyle w:val="Style"/>
              <w:numPr>
                <w:ilvl w:val="0"/>
                <w:numId w:val="15"/>
              </w:numPr>
              <w:rPr>
                <w:sz w:val="18"/>
                <w:szCs w:val="18"/>
                <w:lang w:bidi="he-IL"/>
              </w:rPr>
            </w:pPr>
            <w:r>
              <w:rPr>
                <w:sz w:val="18"/>
                <w:szCs w:val="18"/>
                <w:lang w:bidi="he-IL"/>
              </w:rPr>
              <w:t xml:space="preserve">ensure project site personnel are trained </w:t>
            </w:r>
            <w:r w:rsidR="00733D3F">
              <w:rPr>
                <w:sz w:val="18"/>
                <w:szCs w:val="18"/>
                <w:lang w:bidi="he-IL"/>
              </w:rPr>
              <w:t xml:space="preserve">on proper </w:t>
            </w:r>
            <w:r>
              <w:rPr>
                <w:sz w:val="18"/>
                <w:szCs w:val="18"/>
                <w:lang w:bidi="he-IL"/>
              </w:rPr>
              <w:t>waste management</w:t>
            </w:r>
            <w:r w:rsidR="00733D3F">
              <w:rPr>
                <w:sz w:val="18"/>
                <w:szCs w:val="18"/>
                <w:lang w:bidi="he-IL"/>
              </w:rPr>
              <w:t xml:space="preserve"> practices</w:t>
            </w:r>
          </w:p>
          <w:p w:rsidR="002832A5" w:rsidRDefault="002832A5" w:rsidP="007A002F">
            <w:pPr>
              <w:pStyle w:val="Style"/>
              <w:numPr>
                <w:ilvl w:val="0"/>
                <w:numId w:val="15"/>
              </w:numPr>
              <w:rPr>
                <w:sz w:val="18"/>
                <w:szCs w:val="18"/>
                <w:lang w:bidi="he-IL"/>
              </w:rPr>
            </w:pPr>
            <w:r w:rsidRPr="00C743D8">
              <w:rPr>
                <w:sz w:val="18"/>
                <w:szCs w:val="18"/>
                <w:lang w:bidi="he-IL"/>
              </w:rPr>
              <w:t xml:space="preserve">treat and discharge all effluents (spent mud, cement, cuttings, etc.) in accordance with regulatory </w:t>
            </w:r>
            <w:r>
              <w:rPr>
                <w:sz w:val="18"/>
                <w:szCs w:val="18"/>
                <w:lang w:bidi="he-IL"/>
              </w:rPr>
              <w:t>(FME</w:t>
            </w:r>
            <w:r w:rsidR="00D51096">
              <w:rPr>
                <w:sz w:val="18"/>
                <w:szCs w:val="18"/>
                <w:lang w:bidi="he-IL"/>
              </w:rPr>
              <w:t>NV</w:t>
            </w:r>
            <w:r>
              <w:rPr>
                <w:sz w:val="18"/>
                <w:szCs w:val="18"/>
                <w:lang w:bidi="he-IL"/>
              </w:rPr>
              <w:t xml:space="preserve"> and DPR) </w:t>
            </w:r>
            <w:r w:rsidRPr="00C743D8">
              <w:rPr>
                <w:sz w:val="18"/>
                <w:szCs w:val="18"/>
                <w:lang w:bidi="he-IL"/>
              </w:rPr>
              <w:t>requirements</w:t>
            </w:r>
          </w:p>
          <w:p w:rsidR="002832A5" w:rsidRPr="000E093C" w:rsidRDefault="002832A5" w:rsidP="007A002F">
            <w:pPr>
              <w:pStyle w:val="Style"/>
              <w:numPr>
                <w:ilvl w:val="0"/>
                <w:numId w:val="15"/>
              </w:numPr>
              <w:rPr>
                <w:sz w:val="18"/>
                <w:szCs w:val="18"/>
                <w:lang w:bidi="he-IL"/>
              </w:rPr>
            </w:pPr>
            <w:proofErr w:type="gramStart"/>
            <w:r>
              <w:rPr>
                <w:sz w:val="18"/>
                <w:szCs w:val="18"/>
                <w:lang w:bidi="he-IL"/>
              </w:rPr>
              <w:t>ensure</w:t>
            </w:r>
            <w:proofErr w:type="gramEnd"/>
            <w:r>
              <w:rPr>
                <w:sz w:val="18"/>
                <w:szCs w:val="18"/>
                <w:lang w:bidi="he-IL"/>
              </w:rPr>
              <w:t xml:space="preserve"> that there is</w:t>
            </w:r>
            <w:r w:rsidRPr="00671A1B">
              <w:rPr>
                <w:sz w:val="18"/>
                <w:szCs w:val="18"/>
                <w:lang w:bidi="he-IL"/>
              </w:rPr>
              <w:t xml:space="preserve"> zero dis</w:t>
            </w:r>
            <w:r>
              <w:rPr>
                <w:sz w:val="18"/>
                <w:szCs w:val="18"/>
                <w:lang w:bidi="he-IL"/>
              </w:rPr>
              <w:t xml:space="preserve">charge of spent oil based mud. This shall be recovered, </w:t>
            </w:r>
            <w:r w:rsidRPr="00671A1B">
              <w:rPr>
                <w:sz w:val="18"/>
                <w:szCs w:val="18"/>
                <w:lang w:bidi="he-IL"/>
              </w:rPr>
              <w:t>reconditi</w:t>
            </w:r>
            <w:r>
              <w:rPr>
                <w:sz w:val="18"/>
                <w:szCs w:val="18"/>
                <w:lang w:bidi="he-IL"/>
              </w:rPr>
              <w:t>oned and reused or taken to off</w:t>
            </w:r>
            <w:r w:rsidRPr="00671A1B">
              <w:rPr>
                <w:sz w:val="18"/>
                <w:szCs w:val="18"/>
                <w:lang w:bidi="he-IL"/>
              </w:rPr>
              <w:t>site facility for treatment</w:t>
            </w:r>
          </w:p>
        </w:tc>
        <w:tc>
          <w:tcPr>
            <w:tcW w:w="1620" w:type="dxa"/>
            <w:vMerge w:val="restart"/>
            <w:vAlign w:val="center"/>
          </w:tcPr>
          <w:p w:rsidR="002832A5" w:rsidRDefault="002832A5" w:rsidP="002832A5">
            <w:pPr>
              <w:jc w:val="center"/>
              <w:rPr>
                <w:rFonts w:ascii="Arial" w:hAnsi="Arial" w:cs="Arial"/>
                <w:sz w:val="18"/>
                <w:szCs w:val="18"/>
              </w:rPr>
            </w:pPr>
            <w:r>
              <w:rPr>
                <w:rFonts w:ascii="Arial" w:hAnsi="Arial" w:cs="Arial"/>
                <w:sz w:val="18"/>
                <w:szCs w:val="18"/>
              </w:rPr>
              <w:t>Low</w:t>
            </w:r>
          </w:p>
        </w:tc>
      </w:tr>
      <w:tr w:rsidR="002832A5" w:rsidRPr="00357408" w:rsidTr="007A002F">
        <w:trPr>
          <w:cantSplit/>
          <w:trHeight w:val="70"/>
        </w:trPr>
        <w:tc>
          <w:tcPr>
            <w:tcW w:w="2160" w:type="dxa"/>
            <w:vMerge/>
            <w:vAlign w:val="center"/>
          </w:tcPr>
          <w:p w:rsidR="002832A5" w:rsidRDefault="002832A5" w:rsidP="002832A5">
            <w:pPr>
              <w:pStyle w:val="Style"/>
              <w:ind w:left="90"/>
              <w:rPr>
                <w:sz w:val="18"/>
                <w:szCs w:val="18"/>
                <w:lang w:bidi="he-IL"/>
              </w:rPr>
            </w:pPr>
          </w:p>
        </w:tc>
        <w:tc>
          <w:tcPr>
            <w:tcW w:w="3240" w:type="dxa"/>
            <w:vAlign w:val="center"/>
          </w:tcPr>
          <w:p w:rsidR="002832A5" w:rsidRPr="00471FB0" w:rsidRDefault="002832A5" w:rsidP="007A002F">
            <w:pPr>
              <w:pStyle w:val="Style"/>
              <w:ind w:left="14"/>
              <w:rPr>
                <w:sz w:val="18"/>
                <w:szCs w:val="18"/>
                <w:lang w:bidi="he-IL"/>
              </w:rPr>
            </w:pPr>
            <w:r>
              <w:rPr>
                <w:sz w:val="18"/>
                <w:szCs w:val="18"/>
                <w:lang w:bidi="he-IL"/>
              </w:rPr>
              <w:t>In</w:t>
            </w:r>
            <w:r w:rsidRPr="00471FB0">
              <w:rPr>
                <w:sz w:val="18"/>
                <w:szCs w:val="18"/>
                <w:lang w:bidi="he-IL"/>
              </w:rPr>
              <w:t>creased bioaccumulation in marine flora and fauna from discharge of chemicals, spent mud, cuttings, cement, oily waste waters, etc</w:t>
            </w:r>
          </w:p>
        </w:tc>
        <w:tc>
          <w:tcPr>
            <w:tcW w:w="1260" w:type="dxa"/>
            <w:shd w:val="clear" w:color="auto" w:fill="auto"/>
            <w:vAlign w:val="center"/>
          </w:tcPr>
          <w:p w:rsidR="002832A5" w:rsidRDefault="002832A5" w:rsidP="002832A5">
            <w:pPr>
              <w:jc w:val="center"/>
              <w:rPr>
                <w:rFonts w:ascii="Arial" w:hAnsi="Arial" w:cs="Arial"/>
                <w:sz w:val="18"/>
                <w:szCs w:val="18"/>
              </w:rPr>
            </w:pPr>
            <w:r>
              <w:rPr>
                <w:rFonts w:ascii="Arial" w:hAnsi="Arial" w:cs="Arial"/>
                <w:sz w:val="18"/>
                <w:szCs w:val="18"/>
              </w:rPr>
              <w:t>High</w:t>
            </w:r>
          </w:p>
        </w:tc>
        <w:tc>
          <w:tcPr>
            <w:tcW w:w="1980" w:type="dxa"/>
            <w:vMerge/>
          </w:tcPr>
          <w:p w:rsidR="002832A5" w:rsidRDefault="002832A5" w:rsidP="002832A5">
            <w:pPr>
              <w:jc w:val="center"/>
              <w:rPr>
                <w:rFonts w:ascii="Arial" w:hAnsi="Arial" w:cs="Arial"/>
                <w:sz w:val="18"/>
                <w:szCs w:val="18"/>
              </w:rPr>
            </w:pPr>
          </w:p>
        </w:tc>
        <w:tc>
          <w:tcPr>
            <w:tcW w:w="4680" w:type="dxa"/>
            <w:vMerge/>
            <w:vAlign w:val="center"/>
          </w:tcPr>
          <w:p w:rsidR="002832A5" w:rsidRDefault="002832A5" w:rsidP="007A002F">
            <w:pPr>
              <w:rPr>
                <w:rFonts w:ascii="Arial" w:hAnsi="Arial" w:cs="Arial"/>
                <w:sz w:val="18"/>
                <w:szCs w:val="18"/>
              </w:rPr>
            </w:pPr>
          </w:p>
        </w:tc>
        <w:tc>
          <w:tcPr>
            <w:tcW w:w="1620" w:type="dxa"/>
            <w:vMerge/>
          </w:tcPr>
          <w:p w:rsidR="002832A5" w:rsidRDefault="002832A5" w:rsidP="002832A5">
            <w:pPr>
              <w:jc w:val="center"/>
              <w:rPr>
                <w:rFonts w:ascii="Arial" w:hAnsi="Arial" w:cs="Arial"/>
                <w:sz w:val="18"/>
                <w:szCs w:val="18"/>
              </w:rPr>
            </w:pPr>
          </w:p>
        </w:tc>
      </w:tr>
      <w:tr w:rsidR="002832A5" w:rsidRPr="00357408" w:rsidTr="007A002F">
        <w:trPr>
          <w:cantSplit/>
          <w:trHeight w:val="620"/>
        </w:trPr>
        <w:tc>
          <w:tcPr>
            <w:tcW w:w="2160" w:type="dxa"/>
            <w:vMerge/>
            <w:vAlign w:val="center"/>
          </w:tcPr>
          <w:p w:rsidR="002832A5" w:rsidRDefault="002832A5" w:rsidP="002832A5">
            <w:pPr>
              <w:pStyle w:val="Style"/>
              <w:ind w:left="90"/>
              <w:rPr>
                <w:sz w:val="18"/>
                <w:szCs w:val="18"/>
                <w:lang w:bidi="he-IL"/>
              </w:rPr>
            </w:pPr>
          </w:p>
        </w:tc>
        <w:tc>
          <w:tcPr>
            <w:tcW w:w="3240" w:type="dxa"/>
            <w:vAlign w:val="center"/>
          </w:tcPr>
          <w:p w:rsidR="002832A5" w:rsidRPr="00FA5723" w:rsidRDefault="002832A5" w:rsidP="007A002F">
            <w:pPr>
              <w:pStyle w:val="Style"/>
              <w:ind w:left="14"/>
              <w:rPr>
                <w:sz w:val="18"/>
                <w:szCs w:val="18"/>
                <w:lang w:bidi="he-IL"/>
              </w:rPr>
            </w:pPr>
            <w:r>
              <w:rPr>
                <w:sz w:val="18"/>
                <w:szCs w:val="18"/>
                <w:lang w:bidi="he-IL"/>
              </w:rPr>
              <w:t>Mortality /</w:t>
            </w:r>
            <w:r w:rsidRPr="00471FB0">
              <w:rPr>
                <w:sz w:val="18"/>
                <w:szCs w:val="18"/>
                <w:lang w:bidi="he-IL"/>
              </w:rPr>
              <w:t>reduction in benthic species abundance and diversity through smothering resulting from drilling operations and discharge</w:t>
            </w:r>
            <w:r>
              <w:rPr>
                <w:sz w:val="18"/>
                <w:szCs w:val="18"/>
                <w:lang w:bidi="he-IL"/>
              </w:rPr>
              <w:t xml:space="preserve"> of</w:t>
            </w:r>
            <w:r w:rsidRPr="00471FB0">
              <w:rPr>
                <w:sz w:val="18"/>
                <w:szCs w:val="18"/>
                <w:lang w:bidi="he-IL"/>
              </w:rPr>
              <w:t xml:space="preserve"> mud, cement, cuttings, etc. to sea bottom</w:t>
            </w:r>
          </w:p>
        </w:tc>
        <w:tc>
          <w:tcPr>
            <w:tcW w:w="1260" w:type="dxa"/>
            <w:shd w:val="clear" w:color="auto" w:fill="auto"/>
            <w:vAlign w:val="center"/>
          </w:tcPr>
          <w:p w:rsidR="002832A5" w:rsidRPr="00357408" w:rsidRDefault="002832A5" w:rsidP="002832A5">
            <w:pPr>
              <w:jc w:val="center"/>
              <w:rPr>
                <w:rFonts w:ascii="Arial" w:hAnsi="Arial" w:cs="Arial"/>
                <w:sz w:val="18"/>
                <w:szCs w:val="18"/>
              </w:rPr>
            </w:pPr>
            <w:r>
              <w:rPr>
                <w:rFonts w:ascii="Arial" w:hAnsi="Arial" w:cs="Arial"/>
                <w:sz w:val="18"/>
                <w:szCs w:val="18"/>
              </w:rPr>
              <w:t>High</w:t>
            </w:r>
          </w:p>
        </w:tc>
        <w:tc>
          <w:tcPr>
            <w:tcW w:w="1980" w:type="dxa"/>
            <w:vAlign w:val="center"/>
          </w:tcPr>
          <w:p w:rsidR="002832A5" w:rsidRDefault="002832A5" w:rsidP="002832A5">
            <w:pPr>
              <w:pStyle w:val="List2"/>
              <w:ind w:left="0" w:firstLine="0"/>
              <w:jc w:val="center"/>
              <w:rPr>
                <w:rFonts w:ascii="Arial" w:hAnsi="Arial" w:cs="Arial"/>
                <w:sz w:val="18"/>
                <w:szCs w:val="18"/>
              </w:rPr>
            </w:pPr>
            <w:r>
              <w:rPr>
                <w:rFonts w:ascii="Arial" w:hAnsi="Arial" w:cs="Arial"/>
                <w:sz w:val="18"/>
                <w:szCs w:val="18"/>
              </w:rPr>
              <w:t>Formal and Avoidance</w:t>
            </w:r>
          </w:p>
        </w:tc>
        <w:tc>
          <w:tcPr>
            <w:tcW w:w="4680" w:type="dxa"/>
            <w:vAlign w:val="center"/>
          </w:tcPr>
          <w:p w:rsidR="002832A5" w:rsidRDefault="002832A5" w:rsidP="007A002F">
            <w:pPr>
              <w:pStyle w:val="Style"/>
              <w:rPr>
                <w:sz w:val="18"/>
                <w:szCs w:val="18"/>
                <w:lang w:bidi="he-IL"/>
              </w:rPr>
            </w:pPr>
            <w:r>
              <w:rPr>
                <w:sz w:val="18"/>
                <w:szCs w:val="18"/>
                <w:lang w:bidi="he-IL"/>
              </w:rPr>
              <w:t>MPN</w:t>
            </w:r>
            <w:r w:rsidR="001412C9">
              <w:rPr>
                <w:sz w:val="18"/>
                <w:szCs w:val="18"/>
                <w:lang w:bidi="he-IL"/>
              </w:rPr>
              <w:t xml:space="preserve"> </w:t>
            </w:r>
            <w:r>
              <w:rPr>
                <w:sz w:val="18"/>
                <w:szCs w:val="18"/>
                <w:lang w:bidi="he-IL"/>
              </w:rPr>
              <w:t>shall:</w:t>
            </w:r>
          </w:p>
          <w:p w:rsidR="002832A5" w:rsidRPr="00710F5E" w:rsidRDefault="002832A5" w:rsidP="007A002F">
            <w:pPr>
              <w:pStyle w:val="Style"/>
              <w:numPr>
                <w:ilvl w:val="0"/>
                <w:numId w:val="15"/>
              </w:numPr>
              <w:rPr>
                <w:sz w:val="18"/>
              </w:rPr>
            </w:pPr>
            <w:r w:rsidRPr="007158E6">
              <w:rPr>
                <w:sz w:val="18"/>
                <w:szCs w:val="18"/>
                <w:lang w:bidi="he-IL"/>
              </w:rPr>
              <w:t>manage these potential impact by monitoring seawater column quality as well as marine flora and fauna diversity and abundance</w:t>
            </w:r>
          </w:p>
          <w:p w:rsidR="002832A5" w:rsidRPr="00710F5E" w:rsidRDefault="002832A5" w:rsidP="007A002F">
            <w:pPr>
              <w:pStyle w:val="Style"/>
              <w:numPr>
                <w:ilvl w:val="0"/>
                <w:numId w:val="15"/>
              </w:numPr>
              <w:rPr>
                <w:sz w:val="18"/>
                <w:szCs w:val="18"/>
                <w:lang w:bidi="he-IL"/>
              </w:rPr>
            </w:pPr>
            <w:r w:rsidRPr="00C743D8">
              <w:rPr>
                <w:sz w:val="18"/>
                <w:szCs w:val="18"/>
                <w:lang w:bidi="he-IL"/>
              </w:rPr>
              <w:t xml:space="preserve">treat and discharge all effluents (spent mud, cement, cuttings, etc.) in accordance with regulatory </w:t>
            </w:r>
            <w:r w:rsidR="00D51096">
              <w:rPr>
                <w:sz w:val="18"/>
                <w:szCs w:val="18"/>
                <w:lang w:bidi="he-IL"/>
              </w:rPr>
              <w:t xml:space="preserve">(FMENV </w:t>
            </w:r>
            <w:r>
              <w:rPr>
                <w:sz w:val="18"/>
                <w:szCs w:val="18"/>
                <w:lang w:bidi="he-IL"/>
              </w:rPr>
              <w:t xml:space="preserve">and DPR) </w:t>
            </w:r>
            <w:r w:rsidRPr="00C743D8">
              <w:rPr>
                <w:sz w:val="18"/>
                <w:szCs w:val="18"/>
                <w:lang w:bidi="he-IL"/>
              </w:rPr>
              <w:t>requirements</w:t>
            </w:r>
          </w:p>
        </w:tc>
        <w:tc>
          <w:tcPr>
            <w:tcW w:w="1620" w:type="dxa"/>
            <w:vAlign w:val="center"/>
          </w:tcPr>
          <w:p w:rsidR="002832A5" w:rsidRDefault="002832A5" w:rsidP="002832A5">
            <w:pPr>
              <w:jc w:val="center"/>
              <w:rPr>
                <w:rFonts w:ascii="Arial" w:hAnsi="Arial" w:cs="Arial"/>
                <w:sz w:val="18"/>
                <w:szCs w:val="18"/>
              </w:rPr>
            </w:pPr>
            <w:r>
              <w:rPr>
                <w:rFonts w:ascii="Arial" w:hAnsi="Arial" w:cs="Arial"/>
                <w:sz w:val="18"/>
                <w:szCs w:val="18"/>
              </w:rPr>
              <w:t>Low</w:t>
            </w:r>
          </w:p>
        </w:tc>
      </w:tr>
    </w:tbl>
    <w:p w:rsidR="002832A5" w:rsidRDefault="002832A5" w:rsidP="002832A5">
      <w:pPr>
        <w:pStyle w:val="Style"/>
        <w:spacing w:before="19" w:line="249" w:lineRule="exact"/>
        <w:ind w:right="102"/>
        <w:jc w:val="both"/>
        <w:rPr>
          <w:sz w:val="22"/>
          <w:szCs w:val="22"/>
        </w:rPr>
      </w:pPr>
    </w:p>
    <w:p w:rsidR="002832A5" w:rsidRDefault="002832A5" w:rsidP="002832A5">
      <w:pPr>
        <w:pStyle w:val="Style"/>
        <w:spacing w:before="19" w:line="249" w:lineRule="exact"/>
        <w:ind w:right="102"/>
        <w:jc w:val="both"/>
        <w:rPr>
          <w:sz w:val="22"/>
          <w:szCs w:val="22"/>
        </w:rPr>
      </w:pPr>
    </w:p>
    <w:sectPr w:rsidR="002832A5" w:rsidSect="00D11AC8">
      <w:headerReference w:type="default" r:id="rId10"/>
      <w:footerReference w:type="default" r:id="rId11"/>
      <w:pgSz w:w="16834" w:h="11909" w:orient="landscape" w:code="9"/>
      <w:pgMar w:top="774" w:right="1260" w:bottom="878" w:left="1080" w:header="504" w:footer="504" w:gutter="0"/>
      <w:pgNumType w:start="4"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D3F" w:rsidRDefault="00733D3F" w:rsidP="00F92059">
      <w:r>
        <w:separator/>
      </w:r>
    </w:p>
  </w:endnote>
  <w:endnote w:type="continuationSeparator" w:id="1">
    <w:p w:rsidR="00733D3F" w:rsidRDefault="00733D3F" w:rsidP="00F92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D3F" w:rsidRDefault="00220A47" w:rsidP="00A266EE">
    <w:pPr>
      <w:pStyle w:val="Footer"/>
      <w:tabs>
        <w:tab w:val="clear" w:pos="4320"/>
        <w:tab w:val="clear" w:pos="8640"/>
        <w:tab w:val="right" w:pos="-180"/>
        <w:tab w:val="left" w:pos="0"/>
      </w:tabs>
      <w:ind w:right="-154"/>
    </w:pPr>
    <w:r>
      <w:rPr>
        <w:noProof/>
      </w:rPr>
      <w:pict>
        <v:line id="_x0000_s2064" style="position:absolute;z-index:251676672" from="0,-4.35pt" to="496.8pt,-4.35pt"/>
      </w:pict>
    </w:r>
    <w:r w:rsidR="00733D3F">
      <w:rPr>
        <w:rFonts w:ascii="Arial" w:hAnsi="Arial" w:cs="Arial"/>
        <w:b/>
        <w:sz w:val="16"/>
        <w:szCs w:val="16"/>
      </w:rPr>
      <w:t>Chapter Six</w:t>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t>Final Report</w:t>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t xml:space="preserve"> </w:t>
    </w:r>
    <w:r w:rsidR="00733D3F" w:rsidRPr="00203CC1">
      <w:rPr>
        <w:rFonts w:ascii="Arial" w:hAnsi="Arial" w:cs="Arial"/>
        <w:b/>
        <w:sz w:val="16"/>
        <w:szCs w:val="16"/>
      </w:rPr>
      <w:t xml:space="preserve">Page </w:t>
    </w:r>
    <w:r w:rsidRPr="00203CC1">
      <w:rPr>
        <w:rFonts w:ascii="Arial" w:hAnsi="Arial" w:cs="Arial"/>
        <w:b/>
        <w:sz w:val="16"/>
        <w:szCs w:val="16"/>
      </w:rPr>
      <w:fldChar w:fldCharType="begin"/>
    </w:r>
    <w:r w:rsidR="00733D3F" w:rsidRPr="00203CC1">
      <w:rPr>
        <w:rFonts w:ascii="Arial" w:hAnsi="Arial" w:cs="Arial"/>
        <w:b/>
        <w:sz w:val="16"/>
        <w:szCs w:val="16"/>
      </w:rPr>
      <w:instrText xml:space="preserve"> PAGE </w:instrText>
    </w:r>
    <w:r w:rsidRPr="00203CC1">
      <w:rPr>
        <w:rFonts w:ascii="Arial" w:hAnsi="Arial" w:cs="Arial"/>
        <w:b/>
        <w:sz w:val="16"/>
        <w:szCs w:val="16"/>
      </w:rPr>
      <w:fldChar w:fldCharType="separate"/>
    </w:r>
    <w:r w:rsidR="00C92101">
      <w:rPr>
        <w:rFonts w:ascii="Arial" w:hAnsi="Arial" w:cs="Arial"/>
        <w:b/>
        <w:noProof/>
        <w:sz w:val="16"/>
        <w:szCs w:val="16"/>
      </w:rPr>
      <w:t>2</w:t>
    </w:r>
    <w:r w:rsidRPr="00203CC1">
      <w:rPr>
        <w:rFonts w:ascii="Arial" w:hAnsi="Arial" w:cs="Arial"/>
        <w:b/>
        <w:sz w:val="16"/>
        <w:szCs w:val="16"/>
      </w:rPr>
      <w:fldChar w:fldCharType="end"/>
    </w:r>
    <w:r w:rsidR="00733D3F" w:rsidRPr="00203CC1">
      <w:rPr>
        <w:rFonts w:ascii="Arial" w:hAnsi="Arial" w:cs="Arial"/>
        <w:b/>
        <w:sz w:val="16"/>
        <w:szCs w:val="16"/>
      </w:rPr>
      <w:t xml:space="preserve"> of </w:t>
    </w:r>
    <w:r w:rsidR="00D11AC8">
      <w:rPr>
        <w:rFonts w:ascii="Arial" w:hAnsi="Arial" w:cs="Arial"/>
        <w:b/>
        <w:sz w:val="16"/>
        <w:szCs w:val="16"/>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D3F" w:rsidRDefault="00220A47" w:rsidP="00A266EE">
    <w:pPr>
      <w:pStyle w:val="Footer"/>
      <w:tabs>
        <w:tab w:val="clear" w:pos="4320"/>
        <w:tab w:val="clear" w:pos="8640"/>
        <w:tab w:val="right" w:pos="-180"/>
        <w:tab w:val="left" w:pos="0"/>
      </w:tabs>
      <w:ind w:right="-446"/>
    </w:pPr>
    <w:r>
      <w:rPr>
        <w:noProof/>
      </w:rPr>
      <w:pict>
        <v:line id="_x0000_s2058" style="position:absolute;z-index:251672576" from="0,-2.85pt" to="744pt,-2.85pt"/>
      </w:pict>
    </w:r>
    <w:r w:rsidR="00733D3F">
      <w:rPr>
        <w:rFonts w:ascii="Arial" w:hAnsi="Arial" w:cs="Arial"/>
        <w:b/>
        <w:sz w:val="16"/>
        <w:szCs w:val="16"/>
      </w:rPr>
      <w:t>Chapter Six</w:t>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t>Final Report</w:t>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t xml:space="preserve"> </w:t>
    </w:r>
    <w:r w:rsidR="00733D3F" w:rsidRPr="00203CC1">
      <w:rPr>
        <w:rFonts w:ascii="Arial" w:hAnsi="Arial" w:cs="Arial"/>
        <w:b/>
        <w:sz w:val="16"/>
        <w:szCs w:val="16"/>
      </w:rPr>
      <w:t xml:space="preserve">Page </w:t>
    </w:r>
    <w:r w:rsidRPr="00203CC1">
      <w:rPr>
        <w:rFonts w:ascii="Arial" w:hAnsi="Arial" w:cs="Arial"/>
        <w:b/>
        <w:sz w:val="16"/>
        <w:szCs w:val="16"/>
      </w:rPr>
      <w:fldChar w:fldCharType="begin"/>
    </w:r>
    <w:r w:rsidR="00733D3F" w:rsidRPr="00203CC1">
      <w:rPr>
        <w:rFonts w:ascii="Arial" w:hAnsi="Arial" w:cs="Arial"/>
        <w:b/>
        <w:sz w:val="16"/>
        <w:szCs w:val="16"/>
      </w:rPr>
      <w:instrText xml:space="preserve"> PAGE </w:instrText>
    </w:r>
    <w:r w:rsidRPr="00203CC1">
      <w:rPr>
        <w:rFonts w:ascii="Arial" w:hAnsi="Arial" w:cs="Arial"/>
        <w:b/>
        <w:sz w:val="16"/>
        <w:szCs w:val="16"/>
      </w:rPr>
      <w:fldChar w:fldCharType="separate"/>
    </w:r>
    <w:r w:rsidR="00C92101">
      <w:rPr>
        <w:rFonts w:ascii="Arial" w:hAnsi="Arial" w:cs="Arial"/>
        <w:b/>
        <w:noProof/>
        <w:sz w:val="16"/>
        <w:szCs w:val="16"/>
      </w:rPr>
      <w:t>9</w:t>
    </w:r>
    <w:r w:rsidRPr="00203CC1">
      <w:rPr>
        <w:rFonts w:ascii="Arial" w:hAnsi="Arial" w:cs="Arial"/>
        <w:b/>
        <w:sz w:val="16"/>
        <w:szCs w:val="16"/>
      </w:rPr>
      <w:fldChar w:fldCharType="end"/>
    </w:r>
    <w:r w:rsidR="00733D3F" w:rsidRPr="00203CC1">
      <w:rPr>
        <w:rFonts w:ascii="Arial" w:hAnsi="Arial" w:cs="Arial"/>
        <w:b/>
        <w:sz w:val="16"/>
        <w:szCs w:val="16"/>
      </w:rPr>
      <w:t xml:space="preserve"> of </w:t>
    </w:r>
    <w:r w:rsidR="00D11AC8">
      <w:rPr>
        <w:rFonts w:ascii="Arial" w:hAnsi="Arial" w:cs="Arial"/>
        <w:b/>
        <w:sz w:val="16"/>
        <w:szCs w:val="16"/>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D3F" w:rsidRDefault="00733D3F" w:rsidP="00F92059">
      <w:r>
        <w:separator/>
      </w:r>
    </w:p>
  </w:footnote>
  <w:footnote w:type="continuationSeparator" w:id="1">
    <w:p w:rsidR="00733D3F" w:rsidRDefault="00733D3F" w:rsidP="00F92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D3F" w:rsidRPr="00680A8B" w:rsidRDefault="00220A47" w:rsidP="00A266EE">
    <w:pPr>
      <w:pStyle w:val="Header"/>
      <w:tabs>
        <w:tab w:val="clear" w:pos="8640"/>
        <w:tab w:val="right" w:pos="10080"/>
      </w:tabs>
      <w:rPr>
        <w:rFonts w:ascii="Arial" w:hAnsi="Arial" w:cs="Arial"/>
        <w:b/>
        <w:sz w:val="16"/>
        <w:szCs w:val="16"/>
      </w:rPr>
    </w:pPr>
    <w:r w:rsidRPr="00220A47">
      <w:rPr>
        <w:noProof/>
      </w:rPr>
      <w:pict>
        <v:shapetype id="_x0000_t202" coordsize="21600,21600" o:spt="202" path="m,l,21600r21600,l21600,xe">
          <v:stroke joinstyle="miter"/>
          <v:path gradientshapeok="t" o:connecttype="rect"/>
        </v:shapetype>
        <v:shape id="_x0000_s2062" type="#_x0000_t202" style="position:absolute;margin-left:-12.5pt;margin-top:-9.75pt;width:96.75pt;height:25.5pt;z-index:251674624" filled="f" stroked="f">
          <v:textbox>
            <w:txbxContent>
              <w:p w:rsidR="00733D3F" w:rsidRDefault="00733D3F">
                <w:r>
                  <w:rPr>
                    <w:noProof/>
                  </w:rPr>
                  <w:drawing>
                    <wp:inline distT="0" distB="0" distL="0" distR="0">
                      <wp:extent cx="990600" cy="224672"/>
                      <wp:effectExtent l="1905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1004456" cy="227815"/>
                              </a:xfrm>
                              <a:prstGeom prst="rect">
                                <a:avLst/>
                              </a:prstGeom>
                              <a:noFill/>
                              <a:ln w="9525">
                                <a:noFill/>
                                <a:miter lim="800000"/>
                                <a:headEnd/>
                                <a:tailEnd/>
                              </a:ln>
                            </pic:spPr>
                          </pic:pic>
                        </a:graphicData>
                      </a:graphic>
                    </wp:inline>
                  </w:drawing>
                </w:r>
              </w:p>
            </w:txbxContent>
          </v:textbox>
        </v:shape>
      </w:pict>
    </w:r>
    <w:r w:rsidRPr="00220A47">
      <w:rPr>
        <w:noProof/>
      </w:rPr>
      <w:pict>
        <v:line id="_x0000_s2063" style="position:absolute;z-index:251675648" from="-3pt,14.55pt" to="510pt,14.55pt"/>
      </w:pict>
    </w:r>
    <w:r w:rsidR="00733D3F">
      <w:rPr>
        <w:rFonts w:ascii="Arial" w:hAnsi="Arial" w:cs="Arial"/>
        <w:b/>
        <w:sz w:val="16"/>
        <w:szCs w:val="16"/>
      </w:rPr>
      <w:tab/>
    </w:r>
    <w:r w:rsidR="00733D3F">
      <w:rPr>
        <w:rFonts w:ascii="Arial" w:hAnsi="Arial" w:cs="Arial"/>
        <w:b/>
        <w:sz w:val="16"/>
        <w:szCs w:val="16"/>
      </w:rPr>
      <w:tab/>
      <w:t>EIA of Yoho Development Wells Drilling Project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D3F" w:rsidRPr="00680A8B" w:rsidRDefault="00220A47" w:rsidP="00A266EE">
    <w:pPr>
      <w:pStyle w:val="Header"/>
      <w:tabs>
        <w:tab w:val="clear" w:pos="8640"/>
        <w:tab w:val="right" w:pos="10080"/>
      </w:tabs>
      <w:ind w:right="-446"/>
      <w:rPr>
        <w:rFonts w:ascii="Arial" w:hAnsi="Arial" w:cs="Arial"/>
        <w:b/>
        <w:sz w:val="16"/>
        <w:szCs w:val="16"/>
      </w:rPr>
    </w:pPr>
    <w:r w:rsidRPr="00220A47">
      <w:rPr>
        <w:noProof/>
      </w:rPr>
      <w:pict>
        <v:shapetype id="_x0000_t202" coordsize="21600,21600" o:spt="202" path="m,l,21600r21600,l21600,xe">
          <v:stroke joinstyle="miter"/>
          <v:path gradientshapeok="t" o:connecttype="rect"/>
        </v:shapetype>
        <v:shape id="_x0000_s2056" type="#_x0000_t202" style="position:absolute;margin-left:-12.5pt;margin-top:-18pt;width:95.25pt;height:25.15pt;z-index:251669504" filled="f" stroked="f">
          <v:textbox>
            <w:txbxContent>
              <w:p w:rsidR="00733D3F" w:rsidRDefault="00733D3F">
                <w:r>
                  <w:rPr>
                    <w:noProof/>
                  </w:rPr>
                  <w:drawing>
                    <wp:inline distT="0" distB="0" distL="0" distR="0">
                      <wp:extent cx="1019175" cy="231153"/>
                      <wp:effectExtent l="19050" t="0" r="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1021281" cy="231631"/>
                              </a:xfrm>
                              <a:prstGeom prst="rect">
                                <a:avLst/>
                              </a:prstGeom>
                              <a:noFill/>
                              <a:ln w="9525">
                                <a:noFill/>
                                <a:miter lim="800000"/>
                                <a:headEnd/>
                                <a:tailEnd/>
                              </a:ln>
                            </pic:spPr>
                          </pic:pic>
                        </a:graphicData>
                      </a:graphic>
                    </wp:inline>
                  </w:drawing>
                </w:r>
              </w:p>
            </w:txbxContent>
          </v:textbox>
        </v:shape>
      </w:pict>
    </w:r>
    <w:r w:rsidRPr="00220A47">
      <w:rPr>
        <w:noProof/>
      </w:rPr>
      <w:pict>
        <v:line id="_x0000_s2057" style="position:absolute;z-index:251670528" from="-4.25pt,10.8pt" to="744pt,10.8pt"/>
      </w:pict>
    </w:r>
    <w:r w:rsidR="00733D3F">
      <w:rPr>
        <w:rFonts w:ascii="Arial" w:hAnsi="Arial" w:cs="Arial"/>
        <w:b/>
        <w:sz w:val="16"/>
        <w:szCs w:val="16"/>
      </w:rPr>
      <w:tab/>
    </w:r>
    <w:r w:rsidR="00733D3F">
      <w:rPr>
        <w:rFonts w:ascii="Arial" w:hAnsi="Arial" w:cs="Arial"/>
        <w:b/>
        <w:sz w:val="16"/>
        <w:szCs w:val="16"/>
      </w:rPr>
      <w:tab/>
    </w:r>
    <w:r w:rsidR="00733D3F">
      <w:rPr>
        <w:rFonts w:ascii="Arial" w:hAnsi="Arial" w:cs="Arial"/>
        <w:b/>
        <w:sz w:val="16"/>
        <w:szCs w:val="16"/>
      </w:rPr>
      <w:tab/>
      <w:t xml:space="preserve">     EIA of Yoho Development Wells Drilling Project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8783DFA"/>
    <w:lvl w:ilvl="0">
      <w:start w:val="1"/>
      <w:numFmt w:val="decimal"/>
      <w:pStyle w:val="Heading1"/>
      <w:lvlText w:val="%1."/>
      <w:legacy w:legacy="1" w:legacySpace="567"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sz w:val="22"/>
        <w:szCs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CEF29F1E"/>
    <w:lvl w:ilvl="0">
      <w:numFmt w:val="bullet"/>
      <w:lvlText w:val="*"/>
      <w:lvlJc w:val="left"/>
    </w:lvl>
  </w:abstractNum>
  <w:abstractNum w:abstractNumId="2">
    <w:nsid w:val="01BD691C"/>
    <w:multiLevelType w:val="hybridMultilevel"/>
    <w:tmpl w:val="BFD27E80"/>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026917DF"/>
    <w:multiLevelType w:val="hybridMultilevel"/>
    <w:tmpl w:val="486855EC"/>
    <w:lvl w:ilvl="0" w:tplc="D2C43F60">
      <w:numFmt w:val="bullet"/>
      <w:lvlText w:val=""/>
      <w:lvlJc w:val="left"/>
      <w:pPr>
        <w:tabs>
          <w:tab w:val="num" w:pos="360"/>
        </w:tabs>
        <w:ind w:left="360" w:hanging="360"/>
      </w:pPr>
      <w:rPr>
        <w:rFonts w:ascii="Symbol" w:eastAsia="Times New Roman" w:hAnsi="Symbol" w:cs="Arial" w:hint="default"/>
      </w:rPr>
    </w:lvl>
    <w:lvl w:ilvl="1" w:tplc="086EB3B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4103BC"/>
    <w:multiLevelType w:val="hybridMultilevel"/>
    <w:tmpl w:val="8FE6F2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770F58"/>
    <w:multiLevelType w:val="hybridMultilevel"/>
    <w:tmpl w:val="B80427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nsid w:val="0B284111"/>
    <w:multiLevelType w:val="hybridMultilevel"/>
    <w:tmpl w:val="B3C2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E576A9"/>
    <w:multiLevelType w:val="hybridMultilevel"/>
    <w:tmpl w:val="DA22D2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C0E351B"/>
    <w:multiLevelType w:val="hybridMultilevel"/>
    <w:tmpl w:val="2E14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AF69B9"/>
    <w:multiLevelType w:val="hybridMultilevel"/>
    <w:tmpl w:val="6636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785206"/>
    <w:multiLevelType w:val="hybridMultilevel"/>
    <w:tmpl w:val="191247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D94CF1"/>
    <w:multiLevelType w:val="hybridMultilevel"/>
    <w:tmpl w:val="04F6B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6A22CF"/>
    <w:multiLevelType w:val="hybridMultilevel"/>
    <w:tmpl w:val="40322EB6"/>
    <w:lvl w:ilvl="0" w:tplc="0409000D">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3">
    <w:nsid w:val="1E2F1E2A"/>
    <w:multiLevelType w:val="hybridMultilevel"/>
    <w:tmpl w:val="EC2635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FCB6B0D"/>
    <w:multiLevelType w:val="hybridMultilevel"/>
    <w:tmpl w:val="A52E6C40"/>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21545D8F"/>
    <w:multiLevelType w:val="hybridMultilevel"/>
    <w:tmpl w:val="4B78BB38"/>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234951BE"/>
    <w:multiLevelType w:val="hybridMultilevel"/>
    <w:tmpl w:val="7F3A3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3CD289D"/>
    <w:multiLevelType w:val="hybridMultilevel"/>
    <w:tmpl w:val="6088A6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48427D9"/>
    <w:multiLevelType w:val="multilevel"/>
    <w:tmpl w:val="CC021584"/>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62E6C1B"/>
    <w:multiLevelType w:val="hybridMultilevel"/>
    <w:tmpl w:val="BDA887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DE050A"/>
    <w:multiLevelType w:val="hybridMultilevel"/>
    <w:tmpl w:val="D610B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E222B9"/>
    <w:multiLevelType w:val="hybridMultilevel"/>
    <w:tmpl w:val="810E9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4AD7CBD"/>
    <w:multiLevelType w:val="hybridMultilevel"/>
    <w:tmpl w:val="103404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AF247D"/>
    <w:multiLevelType w:val="hybridMultilevel"/>
    <w:tmpl w:val="770EBA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CD6E38"/>
    <w:multiLevelType w:val="hybridMultilevel"/>
    <w:tmpl w:val="618E0390"/>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333476F"/>
    <w:multiLevelType w:val="hybridMultilevel"/>
    <w:tmpl w:val="F4DC64FA"/>
    <w:lvl w:ilvl="0" w:tplc="04090001">
      <w:start w:val="1"/>
      <w:numFmt w:val="bullet"/>
      <w:lvlText w:val=""/>
      <w:lvlJc w:val="left"/>
      <w:pPr>
        <w:tabs>
          <w:tab w:val="num" w:pos="1003"/>
        </w:tabs>
        <w:ind w:left="1003" w:hanging="360"/>
      </w:pPr>
      <w:rPr>
        <w:rFonts w:ascii="Symbol" w:hAnsi="Symbol" w:hint="default"/>
      </w:rPr>
    </w:lvl>
    <w:lvl w:ilvl="1" w:tplc="04090003" w:tentative="1">
      <w:start w:val="1"/>
      <w:numFmt w:val="bullet"/>
      <w:lvlText w:val="o"/>
      <w:lvlJc w:val="left"/>
      <w:pPr>
        <w:tabs>
          <w:tab w:val="num" w:pos="2083"/>
        </w:tabs>
        <w:ind w:left="2083" w:hanging="360"/>
      </w:pPr>
      <w:rPr>
        <w:rFonts w:ascii="Courier New" w:hAnsi="Courier New" w:cs="Courier New" w:hint="default"/>
      </w:rPr>
    </w:lvl>
    <w:lvl w:ilvl="2" w:tplc="04090005" w:tentative="1">
      <w:start w:val="1"/>
      <w:numFmt w:val="bullet"/>
      <w:lvlText w:val=""/>
      <w:lvlJc w:val="left"/>
      <w:pPr>
        <w:tabs>
          <w:tab w:val="num" w:pos="2803"/>
        </w:tabs>
        <w:ind w:left="2803" w:hanging="360"/>
      </w:pPr>
      <w:rPr>
        <w:rFonts w:ascii="Wingdings" w:hAnsi="Wingdings" w:hint="default"/>
      </w:rPr>
    </w:lvl>
    <w:lvl w:ilvl="3" w:tplc="04090001" w:tentative="1">
      <w:start w:val="1"/>
      <w:numFmt w:val="bullet"/>
      <w:lvlText w:val=""/>
      <w:lvlJc w:val="left"/>
      <w:pPr>
        <w:tabs>
          <w:tab w:val="num" w:pos="3523"/>
        </w:tabs>
        <w:ind w:left="3523" w:hanging="360"/>
      </w:pPr>
      <w:rPr>
        <w:rFonts w:ascii="Symbol" w:hAnsi="Symbol" w:hint="default"/>
      </w:rPr>
    </w:lvl>
    <w:lvl w:ilvl="4" w:tplc="04090003" w:tentative="1">
      <w:start w:val="1"/>
      <w:numFmt w:val="bullet"/>
      <w:lvlText w:val="o"/>
      <w:lvlJc w:val="left"/>
      <w:pPr>
        <w:tabs>
          <w:tab w:val="num" w:pos="4243"/>
        </w:tabs>
        <w:ind w:left="4243" w:hanging="360"/>
      </w:pPr>
      <w:rPr>
        <w:rFonts w:ascii="Courier New" w:hAnsi="Courier New" w:cs="Courier New" w:hint="default"/>
      </w:rPr>
    </w:lvl>
    <w:lvl w:ilvl="5" w:tplc="04090005" w:tentative="1">
      <w:start w:val="1"/>
      <w:numFmt w:val="bullet"/>
      <w:lvlText w:val=""/>
      <w:lvlJc w:val="left"/>
      <w:pPr>
        <w:tabs>
          <w:tab w:val="num" w:pos="4963"/>
        </w:tabs>
        <w:ind w:left="4963" w:hanging="360"/>
      </w:pPr>
      <w:rPr>
        <w:rFonts w:ascii="Wingdings" w:hAnsi="Wingdings" w:hint="default"/>
      </w:rPr>
    </w:lvl>
    <w:lvl w:ilvl="6" w:tplc="04090001" w:tentative="1">
      <w:start w:val="1"/>
      <w:numFmt w:val="bullet"/>
      <w:lvlText w:val=""/>
      <w:lvlJc w:val="left"/>
      <w:pPr>
        <w:tabs>
          <w:tab w:val="num" w:pos="5683"/>
        </w:tabs>
        <w:ind w:left="5683" w:hanging="360"/>
      </w:pPr>
      <w:rPr>
        <w:rFonts w:ascii="Symbol" w:hAnsi="Symbol" w:hint="default"/>
      </w:rPr>
    </w:lvl>
    <w:lvl w:ilvl="7" w:tplc="04090003" w:tentative="1">
      <w:start w:val="1"/>
      <w:numFmt w:val="bullet"/>
      <w:lvlText w:val="o"/>
      <w:lvlJc w:val="left"/>
      <w:pPr>
        <w:tabs>
          <w:tab w:val="num" w:pos="6403"/>
        </w:tabs>
        <w:ind w:left="6403" w:hanging="360"/>
      </w:pPr>
      <w:rPr>
        <w:rFonts w:ascii="Courier New" w:hAnsi="Courier New" w:cs="Courier New" w:hint="default"/>
      </w:rPr>
    </w:lvl>
    <w:lvl w:ilvl="8" w:tplc="04090005" w:tentative="1">
      <w:start w:val="1"/>
      <w:numFmt w:val="bullet"/>
      <w:lvlText w:val=""/>
      <w:lvlJc w:val="left"/>
      <w:pPr>
        <w:tabs>
          <w:tab w:val="num" w:pos="7123"/>
        </w:tabs>
        <w:ind w:left="7123" w:hanging="360"/>
      </w:pPr>
      <w:rPr>
        <w:rFonts w:ascii="Wingdings" w:hAnsi="Wingdings" w:hint="default"/>
      </w:rPr>
    </w:lvl>
  </w:abstractNum>
  <w:abstractNum w:abstractNumId="26">
    <w:nsid w:val="46671032"/>
    <w:multiLevelType w:val="hybridMultilevel"/>
    <w:tmpl w:val="908602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930CED"/>
    <w:multiLevelType w:val="hybridMultilevel"/>
    <w:tmpl w:val="00BED84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8">
    <w:nsid w:val="4E99767C"/>
    <w:multiLevelType w:val="singleLevel"/>
    <w:tmpl w:val="0B18E8EC"/>
    <w:lvl w:ilvl="0">
      <w:start w:val="1"/>
      <w:numFmt w:val="bullet"/>
      <w:pStyle w:val="ListBullet2"/>
      <w:lvlText w:val=""/>
      <w:lvlJc w:val="left"/>
      <w:pPr>
        <w:ind w:left="1440" w:hanging="360"/>
      </w:pPr>
      <w:rPr>
        <w:rFonts w:ascii="Wingdings" w:hAnsi="Wingdings" w:hint="default"/>
      </w:rPr>
    </w:lvl>
  </w:abstractNum>
  <w:abstractNum w:abstractNumId="29">
    <w:nsid w:val="566067CC"/>
    <w:multiLevelType w:val="hybridMultilevel"/>
    <w:tmpl w:val="76AAEA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741FC1"/>
    <w:multiLevelType w:val="hybridMultilevel"/>
    <w:tmpl w:val="BFEAE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D6C521B"/>
    <w:multiLevelType w:val="hybridMultilevel"/>
    <w:tmpl w:val="1818DA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56574A"/>
    <w:multiLevelType w:val="hybridMultilevel"/>
    <w:tmpl w:val="81728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3">
    <w:nsid w:val="5FE4014B"/>
    <w:multiLevelType w:val="hybridMultilevel"/>
    <w:tmpl w:val="0DBA0B5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4">
    <w:nsid w:val="60974382"/>
    <w:multiLevelType w:val="hybridMultilevel"/>
    <w:tmpl w:val="8634D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135168"/>
    <w:multiLevelType w:val="hybridMultilevel"/>
    <w:tmpl w:val="693C9D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A120876"/>
    <w:multiLevelType w:val="hybridMultilevel"/>
    <w:tmpl w:val="3704F0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6A2034"/>
    <w:multiLevelType w:val="hybridMultilevel"/>
    <w:tmpl w:val="F44C9F38"/>
    <w:lvl w:ilvl="0" w:tplc="04090001">
      <w:start w:val="1"/>
      <w:numFmt w:val="bullet"/>
      <w:lvlText w:val=""/>
      <w:lvlJc w:val="left"/>
      <w:pPr>
        <w:tabs>
          <w:tab w:val="num" w:pos="1003"/>
        </w:tabs>
        <w:ind w:left="1003" w:hanging="360"/>
      </w:pPr>
      <w:rPr>
        <w:rFonts w:ascii="Symbol" w:hAnsi="Symbol" w:hint="default"/>
      </w:rPr>
    </w:lvl>
    <w:lvl w:ilvl="1" w:tplc="04090003" w:tentative="1">
      <w:start w:val="1"/>
      <w:numFmt w:val="bullet"/>
      <w:lvlText w:val="o"/>
      <w:lvlJc w:val="left"/>
      <w:pPr>
        <w:tabs>
          <w:tab w:val="num" w:pos="2083"/>
        </w:tabs>
        <w:ind w:left="2083" w:hanging="360"/>
      </w:pPr>
      <w:rPr>
        <w:rFonts w:ascii="Courier New" w:hAnsi="Courier New" w:cs="Courier New" w:hint="default"/>
      </w:rPr>
    </w:lvl>
    <w:lvl w:ilvl="2" w:tplc="04090005" w:tentative="1">
      <w:start w:val="1"/>
      <w:numFmt w:val="bullet"/>
      <w:lvlText w:val=""/>
      <w:lvlJc w:val="left"/>
      <w:pPr>
        <w:tabs>
          <w:tab w:val="num" w:pos="2803"/>
        </w:tabs>
        <w:ind w:left="2803" w:hanging="360"/>
      </w:pPr>
      <w:rPr>
        <w:rFonts w:ascii="Wingdings" w:hAnsi="Wingdings" w:hint="default"/>
      </w:rPr>
    </w:lvl>
    <w:lvl w:ilvl="3" w:tplc="04090001" w:tentative="1">
      <w:start w:val="1"/>
      <w:numFmt w:val="bullet"/>
      <w:lvlText w:val=""/>
      <w:lvlJc w:val="left"/>
      <w:pPr>
        <w:tabs>
          <w:tab w:val="num" w:pos="3523"/>
        </w:tabs>
        <w:ind w:left="3523" w:hanging="360"/>
      </w:pPr>
      <w:rPr>
        <w:rFonts w:ascii="Symbol" w:hAnsi="Symbol" w:hint="default"/>
      </w:rPr>
    </w:lvl>
    <w:lvl w:ilvl="4" w:tplc="04090003" w:tentative="1">
      <w:start w:val="1"/>
      <w:numFmt w:val="bullet"/>
      <w:lvlText w:val="o"/>
      <w:lvlJc w:val="left"/>
      <w:pPr>
        <w:tabs>
          <w:tab w:val="num" w:pos="4243"/>
        </w:tabs>
        <w:ind w:left="4243" w:hanging="360"/>
      </w:pPr>
      <w:rPr>
        <w:rFonts w:ascii="Courier New" w:hAnsi="Courier New" w:cs="Courier New" w:hint="default"/>
      </w:rPr>
    </w:lvl>
    <w:lvl w:ilvl="5" w:tplc="04090005" w:tentative="1">
      <w:start w:val="1"/>
      <w:numFmt w:val="bullet"/>
      <w:lvlText w:val=""/>
      <w:lvlJc w:val="left"/>
      <w:pPr>
        <w:tabs>
          <w:tab w:val="num" w:pos="4963"/>
        </w:tabs>
        <w:ind w:left="4963" w:hanging="360"/>
      </w:pPr>
      <w:rPr>
        <w:rFonts w:ascii="Wingdings" w:hAnsi="Wingdings" w:hint="default"/>
      </w:rPr>
    </w:lvl>
    <w:lvl w:ilvl="6" w:tplc="04090001" w:tentative="1">
      <w:start w:val="1"/>
      <w:numFmt w:val="bullet"/>
      <w:lvlText w:val=""/>
      <w:lvlJc w:val="left"/>
      <w:pPr>
        <w:tabs>
          <w:tab w:val="num" w:pos="5683"/>
        </w:tabs>
        <w:ind w:left="5683" w:hanging="360"/>
      </w:pPr>
      <w:rPr>
        <w:rFonts w:ascii="Symbol" w:hAnsi="Symbol" w:hint="default"/>
      </w:rPr>
    </w:lvl>
    <w:lvl w:ilvl="7" w:tplc="04090003" w:tentative="1">
      <w:start w:val="1"/>
      <w:numFmt w:val="bullet"/>
      <w:lvlText w:val="o"/>
      <w:lvlJc w:val="left"/>
      <w:pPr>
        <w:tabs>
          <w:tab w:val="num" w:pos="6403"/>
        </w:tabs>
        <w:ind w:left="6403" w:hanging="360"/>
      </w:pPr>
      <w:rPr>
        <w:rFonts w:ascii="Courier New" w:hAnsi="Courier New" w:cs="Courier New" w:hint="default"/>
      </w:rPr>
    </w:lvl>
    <w:lvl w:ilvl="8" w:tplc="04090005" w:tentative="1">
      <w:start w:val="1"/>
      <w:numFmt w:val="bullet"/>
      <w:lvlText w:val=""/>
      <w:lvlJc w:val="left"/>
      <w:pPr>
        <w:tabs>
          <w:tab w:val="num" w:pos="7123"/>
        </w:tabs>
        <w:ind w:left="7123" w:hanging="360"/>
      </w:pPr>
      <w:rPr>
        <w:rFonts w:ascii="Wingdings" w:hAnsi="Wingdings" w:hint="default"/>
      </w:rPr>
    </w:lvl>
  </w:abstractNum>
  <w:abstractNum w:abstractNumId="38">
    <w:nsid w:val="6F5A1B9C"/>
    <w:multiLevelType w:val="hybridMultilevel"/>
    <w:tmpl w:val="8E361B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FCE0858"/>
    <w:multiLevelType w:val="hybridMultilevel"/>
    <w:tmpl w:val="6C42BE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AE10FD"/>
    <w:multiLevelType w:val="hybridMultilevel"/>
    <w:tmpl w:val="BDA2AA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2C2CBD"/>
    <w:multiLevelType w:val="hybridMultilevel"/>
    <w:tmpl w:val="3C46BD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F7472A"/>
    <w:multiLevelType w:val="hybridMultilevel"/>
    <w:tmpl w:val="5854E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B02DAA"/>
    <w:multiLevelType w:val="hybridMultilevel"/>
    <w:tmpl w:val="77486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C33272"/>
    <w:multiLevelType w:val="hybridMultilevel"/>
    <w:tmpl w:val="CD5026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30"/>
  </w:num>
  <w:num w:numId="4">
    <w:abstractNumId w:val="41"/>
  </w:num>
  <w:num w:numId="5">
    <w:abstractNumId w:val="16"/>
  </w:num>
  <w:num w:numId="6">
    <w:abstractNumId w:val="2"/>
  </w:num>
  <w:num w:numId="7">
    <w:abstractNumId w:val="14"/>
  </w:num>
  <w:num w:numId="8">
    <w:abstractNumId w:val="15"/>
  </w:num>
  <w:num w:numId="9">
    <w:abstractNumId w:val="43"/>
  </w:num>
  <w:num w:numId="10">
    <w:abstractNumId w:val="23"/>
  </w:num>
  <w:num w:numId="11">
    <w:abstractNumId w:val="17"/>
  </w:num>
  <w:num w:numId="12">
    <w:abstractNumId w:val="42"/>
  </w:num>
  <w:num w:numId="13">
    <w:abstractNumId w:val="38"/>
  </w:num>
  <w:num w:numId="14">
    <w:abstractNumId w:val="21"/>
  </w:num>
  <w:num w:numId="15">
    <w:abstractNumId w:val="29"/>
  </w:num>
  <w:num w:numId="16">
    <w:abstractNumId w:val="31"/>
  </w:num>
  <w:num w:numId="17">
    <w:abstractNumId w:val="4"/>
  </w:num>
  <w:num w:numId="18">
    <w:abstractNumId w:val="34"/>
  </w:num>
  <w:num w:numId="19">
    <w:abstractNumId w:val="7"/>
  </w:num>
  <w:num w:numId="20">
    <w:abstractNumId w:val="27"/>
  </w:num>
  <w:num w:numId="21">
    <w:abstractNumId w:val="37"/>
  </w:num>
  <w:num w:numId="22">
    <w:abstractNumId w:val="25"/>
  </w:num>
  <w:num w:numId="23">
    <w:abstractNumId w:val="35"/>
  </w:num>
  <w:num w:numId="24">
    <w:abstractNumId w:val="20"/>
  </w:num>
  <w:num w:numId="25">
    <w:abstractNumId w:val="5"/>
  </w:num>
  <w:num w:numId="26">
    <w:abstractNumId w:val="32"/>
  </w:num>
  <w:num w:numId="27">
    <w:abstractNumId w:val="40"/>
  </w:num>
  <w:num w:numId="28">
    <w:abstractNumId w:val="39"/>
  </w:num>
  <w:num w:numId="29">
    <w:abstractNumId w:val="3"/>
  </w:num>
  <w:num w:numId="30">
    <w:abstractNumId w:val="6"/>
  </w:num>
  <w:num w:numId="31">
    <w:abstractNumId w:val="11"/>
  </w:num>
  <w:num w:numId="32">
    <w:abstractNumId w:val="44"/>
  </w:num>
  <w:num w:numId="33">
    <w:abstractNumId w:val="26"/>
  </w:num>
  <w:num w:numId="34">
    <w:abstractNumId w:val="13"/>
  </w:num>
  <w:num w:numId="35">
    <w:abstractNumId w:val="36"/>
  </w:num>
  <w:num w:numId="36">
    <w:abstractNumId w:val="19"/>
  </w:num>
  <w:num w:numId="37">
    <w:abstractNumId w:val="22"/>
  </w:num>
  <w:num w:numId="38">
    <w:abstractNumId w:val="10"/>
  </w:num>
  <w:num w:numId="39">
    <w:abstractNumId w:val="12"/>
  </w:num>
  <w:num w:numId="40">
    <w:abstractNumId w:val="18"/>
  </w:num>
  <w:num w:numId="41">
    <w:abstractNumId w:val="9"/>
  </w:num>
  <w:num w:numId="42">
    <w:abstractNumId w:val="1"/>
    <w:lvlOverride w:ilvl="0">
      <w:lvl w:ilvl="0">
        <w:start w:val="65535"/>
        <w:numFmt w:val="bullet"/>
        <w:lvlText w:val=""/>
        <w:legacy w:legacy="1" w:legacySpace="0" w:legacyIndent="0"/>
        <w:lvlJc w:val="left"/>
        <w:rPr>
          <w:rFonts w:ascii="Symbol" w:hAnsi="Symbol" w:hint="default"/>
        </w:rPr>
      </w:lvl>
    </w:lvlOverride>
  </w:num>
  <w:num w:numId="43">
    <w:abstractNumId w:val="33"/>
  </w:num>
  <w:num w:numId="44">
    <w:abstractNumId w:val="24"/>
  </w:num>
  <w:num w:numId="45">
    <w:abstractNumId w:val="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67">
      <o:colormenu v:ext="edit" fillcolor="none" strokecolor="none"/>
    </o:shapedefaults>
    <o:shapelayout v:ext="edit">
      <o:idmap v:ext="edit" data="2"/>
    </o:shapelayout>
  </w:hdrShapeDefaults>
  <w:footnotePr>
    <w:footnote w:id="0"/>
    <w:footnote w:id="1"/>
  </w:footnotePr>
  <w:endnotePr>
    <w:endnote w:id="0"/>
    <w:endnote w:id="1"/>
  </w:endnotePr>
  <w:compat/>
  <w:rsids>
    <w:rsidRoot w:val="00B945E0"/>
    <w:rsid w:val="000023B2"/>
    <w:rsid w:val="00012A3C"/>
    <w:rsid w:val="00012AF6"/>
    <w:rsid w:val="00013012"/>
    <w:rsid w:val="000169F8"/>
    <w:rsid w:val="00017FA8"/>
    <w:rsid w:val="0002084A"/>
    <w:rsid w:val="00021D8D"/>
    <w:rsid w:val="00022AD7"/>
    <w:rsid w:val="000249EB"/>
    <w:rsid w:val="00027913"/>
    <w:rsid w:val="000320AC"/>
    <w:rsid w:val="00033174"/>
    <w:rsid w:val="00035D02"/>
    <w:rsid w:val="000402F0"/>
    <w:rsid w:val="00043C25"/>
    <w:rsid w:val="000465A5"/>
    <w:rsid w:val="000470C5"/>
    <w:rsid w:val="00051445"/>
    <w:rsid w:val="000514B6"/>
    <w:rsid w:val="00056E05"/>
    <w:rsid w:val="00060A0A"/>
    <w:rsid w:val="00063A17"/>
    <w:rsid w:val="000654B4"/>
    <w:rsid w:val="0007201E"/>
    <w:rsid w:val="00072293"/>
    <w:rsid w:val="00072911"/>
    <w:rsid w:val="00074C3A"/>
    <w:rsid w:val="000844AB"/>
    <w:rsid w:val="000859FE"/>
    <w:rsid w:val="00085B71"/>
    <w:rsid w:val="00091D32"/>
    <w:rsid w:val="000949F4"/>
    <w:rsid w:val="00094B9D"/>
    <w:rsid w:val="000973D4"/>
    <w:rsid w:val="000A1AD5"/>
    <w:rsid w:val="000B397A"/>
    <w:rsid w:val="000C04FC"/>
    <w:rsid w:val="000C2A4A"/>
    <w:rsid w:val="000C41F0"/>
    <w:rsid w:val="000C5F22"/>
    <w:rsid w:val="000C688A"/>
    <w:rsid w:val="000D13C1"/>
    <w:rsid w:val="000D1528"/>
    <w:rsid w:val="000E1EBC"/>
    <w:rsid w:val="000E23F5"/>
    <w:rsid w:val="000E2D1E"/>
    <w:rsid w:val="000E2D37"/>
    <w:rsid w:val="000E474A"/>
    <w:rsid w:val="000E72D6"/>
    <w:rsid w:val="000E7984"/>
    <w:rsid w:val="000F1D2F"/>
    <w:rsid w:val="000F2978"/>
    <w:rsid w:val="000F3D29"/>
    <w:rsid w:val="000F768A"/>
    <w:rsid w:val="000F7B59"/>
    <w:rsid w:val="0010220B"/>
    <w:rsid w:val="0010345E"/>
    <w:rsid w:val="001076E9"/>
    <w:rsid w:val="00114945"/>
    <w:rsid w:val="001153F5"/>
    <w:rsid w:val="001174B2"/>
    <w:rsid w:val="001246DE"/>
    <w:rsid w:val="001268FE"/>
    <w:rsid w:val="00126A05"/>
    <w:rsid w:val="00126F8F"/>
    <w:rsid w:val="00127751"/>
    <w:rsid w:val="0013223E"/>
    <w:rsid w:val="00133BBC"/>
    <w:rsid w:val="00135C9C"/>
    <w:rsid w:val="001412C9"/>
    <w:rsid w:val="00145B55"/>
    <w:rsid w:val="00153779"/>
    <w:rsid w:val="00153BFA"/>
    <w:rsid w:val="00156DFE"/>
    <w:rsid w:val="00156E48"/>
    <w:rsid w:val="00162AE5"/>
    <w:rsid w:val="00164D31"/>
    <w:rsid w:val="001665AE"/>
    <w:rsid w:val="00166EC3"/>
    <w:rsid w:val="00167C46"/>
    <w:rsid w:val="00170E20"/>
    <w:rsid w:val="001710A1"/>
    <w:rsid w:val="00176E6C"/>
    <w:rsid w:val="0018607F"/>
    <w:rsid w:val="00191617"/>
    <w:rsid w:val="00192F85"/>
    <w:rsid w:val="00193EC3"/>
    <w:rsid w:val="001960EB"/>
    <w:rsid w:val="00197141"/>
    <w:rsid w:val="001A0D7B"/>
    <w:rsid w:val="001A2DA9"/>
    <w:rsid w:val="001A4470"/>
    <w:rsid w:val="001A6E2B"/>
    <w:rsid w:val="001A7843"/>
    <w:rsid w:val="001C1C7E"/>
    <w:rsid w:val="001C269D"/>
    <w:rsid w:val="001D3271"/>
    <w:rsid w:val="001D4B7C"/>
    <w:rsid w:val="001D4ED8"/>
    <w:rsid w:val="001D5871"/>
    <w:rsid w:val="001D6900"/>
    <w:rsid w:val="001E1BA3"/>
    <w:rsid w:val="001E3E19"/>
    <w:rsid w:val="001E543B"/>
    <w:rsid w:val="001E7A43"/>
    <w:rsid w:val="001F0BB2"/>
    <w:rsid w:val="001F2A2A"/>
    <w:rsid w:val="001F3CF4"/>
    <w:rsid w:val="001F411F"/>
    <w:rsid w:val="001F5B61"/>
    <w:rsid w:val="0020441D"/>
    <w:rsid w:val="002077B0"/>
    <w:rsid w:val="0021148D"/>
    <w:rsid w:val="0021552B"/>
    <w:rsid w:val="00216A69"/>
    <w:rsid w:val="00220A47"/>
    <w:rsid w:val="002243D0"/>
    <w:rsid w:val="00227C23"/>
    <w:rsid w:val="00230167"/>
    <w:rsid w:val="0023041D"/>
    <w:rsid w:val="00236209"/>
    <w:rsid w:val="00250473"/>
    <w:rsid w:val="00252577"/>
    <w:rsid w:val="00252799"/>
    <w:rsid w:val="002542E9"/>
    <w:rsid w:val="00254D6F"/>
    <w:rsid w:val="00255A69"/>
    <w:rsid w:val="002637B6"/>
    <w:rsid w:val="00264777"/>
    <w:rsid w:val="00270960"/>
    <w:rsid w:val="00270ECD"/>
    <w:rsid w:val="00276FE9"/>
    <w:rsid w:val="0028054B"/>
    <w:rsid w:val="00281041"/>
    <w:rsid w:val="002832A5"/>
    <w:rsid w:val="002873FB"/>
    <w:rsid w:val="00290746"/>
    <w:rsid w:val="00292912"/>
    <w:rsid w:val="002975C6"/>
    <w:rsid w:val="002A2B34"/>
    <w:rsid w:val="002A56DD"/>
    <w:rsid w:val="002A739B"/>
    <w:rsid w:val="002B06BA"/>
    <w:rsid w:val="002B1C39"/>
    <w:rsid w:val="002B361C"/>
    <w:rsid w:val="002B365C"/>
    <w:rsid w:val="002B5907"/>
    <w:rsid w:val="002B5E41"/>
    <w:rsid w:val="002C343C"/>
    <w:rsid w:val="002C5013"/>
    <w:rsid w:val="002C544A"/>
    <w:rsid w:val="002C7639"/>
    <w:rsid w:val="002D1FCC"/>
    <w:rsid w:val="002D68AB"/>
    <w:rsid w:val="002E2984"/>
    <w:rsid w:val="002E44AE"/>
    <w:rsid w:val="002E56D3"/>
    <w:rsid w:val="002E61E2"/>
    <w:rsid w:val="002E6C1F"/>
    <w:rsid w:val="002E7315"/>
    <w:rsid w:val="002F01D2"/>
    <w:rsid w:val="002F0C8C"/>
    <w:rsid w:val="002F263E"/>
    <w:rsid w:val="002F3260"/>
    <w:rsid w:val="002F32FE"/>
    <w:rsid w:val="002F3E40"/>
    <w:rsid w:val="002F4585"/>
    <w:rsid w:val="002F5273"/>
    <w:rsid w:val="003020D4"/>
    <w:rsid w:val="003023A9"/>
    <w:rsid w:val="0030464A"/>
    <w:rsid w:val="00305BFD"/>
    <w:rsid w:val="00313354"/>
    <w:rsid w:val="003172ED"/>
    <w:rsid w:val="0031753E"/>
    <w:rsid w:val="00317CE4"/>
    <w:rsid w:val="0032476A"/>
    <w:rsid w:val="00325AFD"/>
    <w:rsid w:val="003318FB"/>
    <w:rsid w:val="0033198A"/>
    <w:rsid w:val="00333A23"/>
    <w:rsid w:val="00336A10"/>
    <w:rsid w:val="00341421"/>
    <w:rsid w:val="003416D2"/>
    <w:rsid w:val="00344E69"/>
    <w:rsid w:val="00345202"/>
    <w:rsid w:val="0034538D"/>
    <w:rsid w:val="00350987"/>
    <w:rsid w:val="00352268"/>
    <w:rsid w:val="0035238B"/>
    <w:rsid w:val="00352CAE"/>
    <w:rsid w:val="00354623"/>
    <w:rsid w:val="0035528E"/>
    <w:rsid w:val="003625FA"/>
    <w:rsid w:val="0036386E"/>
    <w:rsid w:val="00365102"/>
    <w:rsid w:val="0038112E"/>
    <w:rsid w:val="00382F5E"/>
    <w:rsid w:val="00384316"/>
    <w:rsid w:val="003857FF"/>
    <w:rsid w:val="00385D0C"/>
    <w:rsid w:val="00390B51"/>
    <w:rsid w:val="003A28F7"/>
    <w:rsid w:val="003A3091"/>
    <w:rsid w:val="003A7062"/>
    <w:rsid w:val="003A7B09"/>
    <w:rsid w:val="003B05D5"/>
    <w:rsid w:val="003B3A9A"/>
    <w:rsid w:val="003B5EAE"/>
    <w:rsid w:val="003B656F"/>
    <w:rsid w:val="003B6E02"/>
    <w:rsid w:val="003C05D0"/>
    <w:rsid w:val="003C2B25"/>
    <w:rsid w:val="003C4095"/>
    <w:rsid w:val="003C435E"/>
    <w:rsid w:val="003C6677"/>
    <w:rsid w:val="003C7355"/>
    <w:rsid w:val="003C7D6E"/>
    <w:rsid w:val="003D2B33"/>
    <w:rsid w:val="003E1FD2"/>
    <w:rsid w:val="003E2485"/>
    <w:rsid w:val="003E2C82"/>
    <w:rsid w:val="003E671A"/>
    <w:rsid w:val="003F19BD"/>
    <w:rsid w:val="003F634E"/>
    <w:rsid w:val="0040287C"/>
    <w:rsid w:val="00402DEE"/>
    <w:rsid w:val="0040418A"/>
    <w:rsid w:val="004049DA"/>
    <w:rsid w:val="00404A70"/>
    <w:rsid w:val="00404CC9"/>
    <w:rsid w:val="004051C5"/>
    <w:rsid w:val="004141F2"/>
    <w:rsid w:val="004169B3"/>
    <w:rsid w:val="00417C20"/>
    <w:rsid w:val="0042034C"/>
    <w:rsid w:val="00422031"/>
    <w:rsid w:val="00432829"/>
    <w:rsid w:val="00432A9A"/>
    <w:rsid w:val="00433139"/>
    <w:rsid w:val="004458DC"/>
    <w:rsid w:val="00445D44"/>
    <w:rsid w:val="00451163"/>
    <w:rsid w:val="0045224C"/>
    <w:rsid w:val="00452DA7"/>
    <w:rsid w:val="00461143"/>
    <w:rsid w:val="004612E4"/>
    <w:rsid w:val="004635DA"/>
    <w:rsid w:val="0046488D"/>
    <w:rsid w:val="00467A10"/>
    <w:rsid w:val="00475124"/>
    <w:rsid w:val="00482C13"/>
    <w:rsid w:val="00486704"/>
    <w:rsid w:val="00492461"/>
    <w:rsid w:val="004937E5"/>
    <w:rsid w:val="00496BF9"/>
    <w:rsid w:val="004978BA"/>
    <w:rsid w:val="004A10E5"/>
    <w:rsid w:val="004A7AD8"/>
    <w:rsid w:val="004A7C61"/>
    <w:rsid w:val="004B0AAD"/>
    <w:rsid w:val="004B478A"/>
    <w:rsid w:val="004B5D4F"/>
    <w:rsid w:val="004B620D"/>
    <w:rsid w:val="004C576A"/>
    <w:rsid w:val="004C5A97"/>
    <w:rsid w:val="004D13D6"/>
    <w:rsid w:val="004D1B0D"/>
    <w:rsid w:val="004D25CA"/>
    <w:rsid w:val="004D5361"/>
    <w:rsid w:val="004D617E"/>
    <w:rsid w:val="004D72A6"/>
    <w:rsid w:val="004E4951"/>
    <w:rsid w:val="004E5454"/>
    <w:rsid w:val="004F134A"/>
    <w:rsid w:val="004F190E"/>
    <w:rsid w:val="00500EAD"/>
    <w:rsid w:val="005023C2"/>
    <w:rsid w:val="00506389"/>
    <w:rsid w:val="00513CC6"/>
    <w:rsid w:val="0051442B"/>
    <w:rsid w:val="00517E13"/>
    <w:rsid w:val="00520FC1"/>
    <w:rsid w:val="00530628"/>
    <w:rsid w:val="00534533"/>
    <w:rsid w:val="005345E8"/>
    <w:rsid w:val="0053484A"/>
    <w:rsid w:val="005431A8"/>
    <w:rsid w:val="00552917"/>
    <w:rsid w:val="00555710"/>
    <w:rsid w:val="00574512"/>
    <w:rsid w:val="00576828"/>
    <w:rsid w:val="00581B71"/>
    <w:rsid w:val="005868FE"/>
    <w:rsid w:val="0058786B"/>
    <w:rsid w:val="00590F43"/>
    <w:rsid w:val="00592F23"/>
    <w:rsid w:val="00593133"/>
    <w:rsid w:val="005B0C6D"/>
    <w:rsid w:val="005B34A5"/>
    <w:rsid w:val="005B3E56"/>
    <w:rsid w:val="005B4FDA"/>
    <w:rsid w:val="005B7042"/>
    <w:rsid w:val="005C3D37"/>
    <w:rsid w:val="005D07AC"/>
    <w:rsid w:val="005D12FE"/>
    <w:rsid w:val="005D19F1"/>
    <w:rsid w:val="005D3900"/>
    <w:rsid w:val="005D7156"/>
    <w:rsid w:val="005E0FB0"/>
    <w:rsid w:val="005E1269"/>
    <w:rsid w:val="005E50D9"/>
    <w:rsid w:val="005E7DA1"/>
    <w:rsid w:val="005F56AC"/>
    <w:rsid w:val="005F594F"/>
    <w:rsid w:val="005F6685"/>
    <w:rsid w:val="005F7683"/>
    <w:rsid w:val="00600275"/>
    <w:rsid w:val="00605ADF"/>
    <w:rsid w:val="0060777A"/>
    <w:rsid w:val="006147D6"/>
    <w:rsid w:val="00617306"/>
    <w:rsid w:val="00620799"/>
    <w:rsid w:val="006241D5"/>
    <w:rsid w:val="006249AF"/>
    <w:rsid w:val="006302F6"/>
    <w:rsid w:val="00634971"/>
    <w:rsid w:val="006368B8"/>
    <w:rsid w:val="0064275B"/>
    <w:rsid w:val="00646D39"/>
    <w:rsid w:val="00647797"/>
    <w:rsid w:val="0064794B"/>
    <w:rsid w:val="006501DE"/>
    <w:rsid w:val="00653187"/>
    <w:rsid w:val="00654570"/>
    <w:rsid w:val="006566ED"/>
    <w:rsid w:val="006606EF"/>
    <w:rsid w:val="00662B8B"/>
    <w:rsid w:val="00662F4B"/>
    <w:rsid w:val="00667E9D"/>
    <w:rsid w:val="00671949"/>
    <w:rsid w:val="00671B6D"/>
    <w:rsid w:val="00671F50"/>
    <w:rsid w:val="006739EB"/>
    <w:rsid w:val="00677DB8"/>
    <w:rsid w:val="0068307A"/>
    <w:rsid w:val="0069217B"/>
    <w:rsid w:val="0069568A"/>
    <w:rsid w:val="006A2131"/>
    <w:rsid w:val="006B0934"/>
    <w:rsid w:val="006B46CD"/>
    <w:rsid w:val="006D2BA4"/>
    <w:rsid w:val="006E13E6"/>
    <w:rsid w:val="006E1612"/>
    <w:rsid w:val="006E1900"/>
    <w:rsid w:val="006E1D8C"/>
    <w:rsid w:val="006F756A"/>
    <w:rsid w:val="006F7CDE"/>
    <w:rsid w:val="00703CD8"/>
    <w:rsid w:val="00710D36"/>
    <w:rsid w:val="00710DAF"/>
    <w:rsid w:val="007131C7"/>
    <w:rsid w:val="00713C68"/>
    <w:rsid w:val="007141B6"/>
    <w:rsid w:val="00715CD5"/>
    <w:rsid w:val="007223BF"/>
    <w:rsid w:val="007238E2"/>
    <w:rsid w:val="00724A92"/>
    <w:rsid w:val="00733D3F"/>
    <w:rsid w:val="00734540"/>
    <w:rsid w:val="00745CB2"/>
    <w:rsid w:val="007474AF"/>
    <w:rsid w:val="00753ABF"/>
    <w:rsid w:val="00754673"/>
    <w:rsid w:val="0076026C"/>
    <w:rsid w:val="0076128F"/>
    <w:rsid w:val="00764E4B"/>
    <w:rsid w:val="007660B8"/>
    <w:rsid w:val="00766F81"/>
    <w:rsid w:val="007678AF"/>
    <w:rsid w:val="007705C4"/>
    <w:rsid w:val="00773D1D"/>
    <w:rsid w:val="007747D3"/>
    <w:rsid w:val="00774BAC"/>
    <w:rsid w:val="00782893"/>
    <w:rsid w:val="00791C65"/>
    <w:rsid w:val="0079224C"/>
    <w:rsid w:val="00792687"/>
    <w:rsid w:val="00792ACD"/>
    <w:rsid w:val="007A002F"/>
    <w:rsid w:val="007A1220"/>
    <w:rsid w:val="007A625F"/>
    <w:rsid w:val="007B33C9"/>
    <w:rsid w:val="007B4B02"/>
    <w:rsid w:val="007C0402"/>
    <w:rsid w:val="007C0622"/>
    <w:rsid w:val="007C0720"/>
    <w:rsid w:val="007C4219"/>
    <w:rsid w:val="007C498C"/>
    <w:rsid w:val="007D1799"/>
    <w:rsid w:val="007D1E5D"/>
    <w:rsid w:val="007D742D"/>
    <w:rsid w:val="007E620A"/>
    <w:rsid w:val="007E6595"/>
    <w:rsid w:val="007E7167"/>
    <w:rsid w:val="007F07F5"/>
    <w:rsid w:val="007F2093"/>
    <w:rsid w:val="007F4C5E"/>
    <w:rsid w:val="008036A8"/>
    <w:rsid w:val="00803959"/>
    <w:rsid w:val="0080467F"/>
    <w:rsid w:val="008051A9"/>
    <w:rsid w:val="00807CF2"/>
    <w:rsid w:val="00811811"/>
    <w:rsid w:val="00812AD8"/>
    <w:rsid w:val="00813801"/>
    <w:rsid w:val="00813DB5"/>
    <w:rsid w:val="00813E70"/>
    <w:rsid w:val="00817BB9"/>
    <w:rsid w:val="0082009C"/>
    <w:rsid w:val="008204E5"/>
    <w:rsid w:val="00820E63"/>
    <w:rsid w:val="00831AFE"/>
    <w:rsid w:val="00833C5C"/>
    <w:rsid w:val="008435D0"/>
    <w:rsid w:val="0084441D"/>
    <w:rsid w:val="0084721F"/>
    <w:rsid w:val="00851E14"/>
    <w:rsid w:val="00851FF2"/>
    <w:rsid w:val="00852A95"/>
    <w:rsid w:val="00853E21"/>
    <w:rsid w:val="008614FE"/>
    <w:rsid w:val="00862B3F"/>
    <w:rsid w:val="0087697A"/>
    <w:rsid w:val="00876FF8"/>
    <w:rsid w:val="008815AF"/>
    <w:rsid w:val="008815DA"/>
    <w:rsid w:val="00884B26"/>
    <w:rsid w:val="0088539A"/>
    <w:rsid w:val="008862AB"/>
    <w:rsid w:val="008866E1"/>
    <w:rsid w:val="00890570"/>
    <w:rsid w:val="00893442"/>
    <w:rsid w:val="008A70D5"/>
    <w:rsid w:val="008B150B"/>
    <w:rsid w:val="008B37AA"/>
    <w:rsid w:val="008B3936"/>
    <w:rsid w:val="008B5E4E"/>
    <w:rsid w:val="008C09B0"/>
    <w:rsid w:val="008C2344"/>
    <w:rsid w:val="008C2513"/>
    <w:rsid w:val="008C37F3"/>
    <w:rsid w:val="008C3C42"/>
    <w:rsid w:val="008C40FC"/>
    <w:rsid w:val="008C5245"/>
    <w:rsid w:val="008D17F4"/>
    <w:rsid w:val="008D2B16"/>
    <w:rsid w:val="008D392C"/>
    <w:rsid w:val="008D5C2F"/>
    <w:rsid w:val="008E6016"/>
    <w:rsid w:val="008E6CC9"/>
    <w:rsid w:val="008F1371"/>
    <w:rsid w:val="008F2068"/>
    <w:rsid w:val="008F4390"/>
    <w:rsid w:val="008F54D1"/>
    <w:rsid w:val="008F7A81"/>
    <w:rsid w:val="0090018F"/>
    <w:rsid w:val="009063DA"/>
    <w:rsid w:val="0090675C"/>
    <w:rsid w:val="009067D9"/>
    <w:rsid w:val="00906C8F"/>
    <w:rsid w:val="0091457E"/>
    <w:rsid w:val="00917DA2"/>
    <w:rsid w:val="00921FCB"/>
    <w:rsid w:val="009260D1"/>
    <w:rsid w:val="009266FA"/>
    <w:rsid w:val="0092670C"/>
    <w:rsid w:val="00930365"/>
    <w:rsid w:val="009334D8"/>
    <w:rsid w:val="0093526E"/>
    <w:rsid w:val="00944E1B"/>
    <w:rsid w:val="00946379"/>
    <w:rsid w:val="0095432B"/>
    <w:rsid w:val="0095678F"/>
    <w:rsid w:val="009615B9"/>
    <w:rsid w:val="00964A70"/>
    <w:rsid w:val="00966694"/>
    <w:rsid w:val="00967D5F"/>
    <w:rsid w:val="00971DF0"/>
    <w:rsid w:val="009761A6"/>
    <w:rsid w:val="0099537C"/>
    <w:rsid w:val="009A4026"/>
    <w:rsid w:val="009A6081"/>
    <w:rsid w:val="009B2960"/>
    <w:rsid w:val="009B2AFD"/>
    <w:rsid w:val="009B3262"/>
    <w:rsid w:val="009B3BA3"/>
    <w:rsid w:val="009B6991"/>
    <w:rsid w:val="009C0B32"/>
    <w:rsid w:val="009C4849"/>
    <w:rsid w:val="009C7275"/>
    <w:rsid w:val="009D2F2F"/>
    <w:rsid w:val="009D4281"/>
    <w:rsid w:val="009D4B6A"/>
    <w:rsid w:val="009D6170"/>
    <w:rsid w:val="009E28AD"/>
    <w:rsid w:val="009E2C85"/>
    <w:rsid w:val="009E30E5"/>
    <w:rsid w:val="009E4007"/>
    <w:rsid w:val="009E4636"/>
    <w:rsid w:val="009F0B45"/>
    <w:rsid w:val="009F1E3C"/>
    <w:rsid w:val="009F4DC3"/>
    <w:rsid w:val="009F7CAF"/>
    <w:rsid w:val="009F7E53"/>
    <w:rsid w:val="009F7FC0"/>
    <w:rsid w:val="00A00B67"/>
    <w:rsid w:val="00A0104F"/>
    <w:rsid w:val="00A03DAB"/>
    <w:rsid w:val="00A07214"/>
    <w:rsid w:val="00A073FB"/>
    <w:rsid w:val="00A11963"/>
    <w:rsid w:val="00A12A78"/>
    <w:rsid w:val="00A142D4"/>
    <w:rsid w:val="00A16D26"/>
    <w:rsid w:val="00A20AF5"/>
    <w:rsid w:val="00A20BF9"/>
    <w:rsid w:val="00A21DC9"/>
    <w:rsid w:val="00A2232C"/>
    <w:rsid w:val="00A229B8"/>
    <w:rsid w:val="00A266EE"/>
    <w:rsid w:val="00A26969"/>
    <w:rsid w:val="00A309D1"/>
    <w:rsid w:val="00A31CF8"/>
    <w:rsid w:val="00A366D5"/>
    <w:rsid w:val="00A370D4"/>
    <w:rsid w:val="00A43E07"/>
    <w:rsid w:val="00A47653"/>
    <w:rsid w:val="00A47A63"/>
    <w:rsid w:val="00A501B3"/>
    <w:rsid w:val="00A50B61"/>
    <w:rsid w:val="00A531DC"/>
    <w:rsid w:val="00A53717"/>
    <w:rsid w:val="00A578FC"/>
    <w:rsid w:val="00A618F4"/>
    <w:rsid w:val="00A635BC"/>
    <w:rsid w:val="00A664BC"/>
    <w:rsid w:val="00A70439"/>
    <w:rsid w:val="00A74D0B"/>
    <w:rsid w:val="00A75FA9"/>
    <w:rsid w:val="00A84346"/>
    <w:rsid w:val="00A87512"/>
    <w:rsid w:val="00A91688"/>
    <w:rsid w:val="00AA00B0"/>
    <w:rsid w:val="00AA1343"/>
    <w:rsid w:val="00AA171E"/>
    <w:rsid w:val="00AA18A5"/>
    <w:rsid w:val="00AA46FA"/>
    <w:rsid w:val="00AA694B"/>
    <w:rsid w:val="00AA7AB0"/>
    <w:rsid w:val="00AB34CA"/>
    <w:rsid w:val="00AB3A5D"/>
    <w:rsid w:val="00AB51C7"/>
    <w:rsid w:val="00AB60C7"/>
    <w:rsid w:val="00AC4219"/>
    <w:rsid w:val="00AC5874"/>
    <w:rsid w:val="00AD1BAE"/>
    <w:rsid w:val="00AD3920"/>
    <w:rsid w:val="00AD60F3"/>
    <w:rsid w:val="00AE0922"/>
    <w:rsid w:val="00AE4A55"/>
    <w:rsid w:val="00AE6AC1"/>
    <w:rsid w:val="00AE781C"/>
    <w:rsid w:val="00AF0680"/>
    <w:rsid w:val="00AF071D"/>
    <w:rsid w:val="00AF5A36"/>
    <w:rsid w:val="00AF7D79"/>
    <w:rsid w:val="00B00147"/>
    <w:rsid w:val="00B01F5F"/>
    <w:rsid w:val="00B031CF"/>
    <w:rsid w:val="00B03610"/>
    <w:rsid w:val="00B07A57"/>
    <w:rsid w:val="00B10018"/>
    <w:rsid w:val="00B1218E"/>
    <w:rsid w:val="00B1280E"/>
    <w:rsid w:val="00B14AEE"/>
    <w:rsid w:val="00B20590"/>
    <w:rsid w:val="00B22F9F"/>
    <w:rsid w:val="00B2522B"/>
    <w:rsid w:val="00B3194E"/>
    <w:rsid w:val="00B3201F"/>
    <w:rsid w:val="00B3319F"/>
    <w:rsid w:val="00B41844"/>
    <w:rsid w:val="00B42AAB"/>
    <w:rsid w:val="00B47F38"/>
    <w:rsid w:val="00B52733"/>
    <w:rsid w:val="00B52A97"/>
    <w:rsid w:val="00B5432F"/>
    <w:rsid w:val="00B54684"/>
    <w:rsid w:val="00B54E7A"/>
    <w:rsid w:val="00B64A66"/>
    <w:rsid w:val="00B64C0B"/>
    <w:rsid w:val="00B67EC9"/>
    <w:rsid w:val="00B73946"/>
    <w:rsid w:val="00B76900"/>
    <w:rsid w:val="00B8164D"/>
    <w:rsid w:val="00B83FF7"/>
    <w:rsid w:val="00B841BA"/>
    <w:rsid w:val="00B927A7"/>
    <w:rsid w:val="00B93788"/>
    <w:rsid w:val="00B945E0"/>
    <w:rsid w:val="00BA588B"/>
    <w:rsid w:val="00BA5EE0"/>
    <w:rsid w:val="00BB17A4"/>
    <w:rsid w:val="00BB64D3"/>
    <w:rsid w:val="00BC5503"/>
    <w:rsid w:val="00BD0CB0"/>
    <w:rsid w:val="00BD1147"/>
    <w:rsid w:val="00BD1B40"/>
    <w:rsid w:val="00BD1D00"/>
    <w:rsid w:val="00BE0B72"/>
    <w:rsid w:val="00BE27A6"/>
    <w:rsid w:val="00BE3CD5"/>
    <w:rsid w:val="00BF06F8"/>
    <w:rsid w:val="00BF5B38"/>
    <w:rsid w:val="00BF6289"/>
    <w:rsid w:val="00C0370F"/>
    <w:rsid w:val="00C04299"/>
    <w:rsid w:val="00C06436"/>
    <w:rsid w:val="00C067E0"/>
    <w:rsid w:val="00C127F9"/>
    <w:rsid w:val="00C15A97"/>
    <w:rsid w:val="00C25D55"/>
    <w:rsid w:val="00C27DC0"/>
    <w:rsid w:val="00C317AF"/>
    <w:rsid w:val="00C31DF2"/>
    <w:rsid w:val="00C32D8E"/>
    <w:rsid w:val="00C370E2"/>
    <w:rsid w:val="00C4046A"/>
    <w:rsid w:val="00C429B1"/>
    <w:rsid w:val="00C474E3"/>
    <w:rsid w:val="00C537B8"/>
    <w:rsid w:val="00C57218"/>
    <w:rsid w:val="00C5753C"/>
    <w:rsid w:val="00C57931"/>
    <w:rsid w:val="00C60202"/>
    <w:rsid w:val="00C6324D"/>
    <w:rsid w:val="00C64558"/>
    <w:rsid w:val="00C65F08"/>
    <w:rsid w:val="00C675FA"/>
    <w:rsid w:val="00C74334"/>
    <w:rsid w:val="00C74886"/>
    <w:rsid w:val="00C805A6"/>
    <w:rsid w:val="00C81D45"/>
    <w:rsid w:val="00C833D5"/>
    <w:rsid w:val="00C8393C"/>
    <w:rsid w:val="00C845E4"/>
    <w:rsid w:val="00C92101"/>
    <w:rsid w:val="00C95B95"/>
    <w:rsid w:val="00C97245"/>
    <w:rsid w:val="00CA2277"/>
    <w:rsid w:val="00CA5E4A"/>
    <w:rsid w:val="00CA6731"/>
    <w:rsid w:val="00CA700E"/>
    <w:rsid w:val="00CB42F7"/>
    <w:rsid w:val="00CB4E50"/>
    <w:rsid w:val="00CC1E8D"/>
    <w:rsid w:val="00CC37A9"/>
    <w:rsid w:val="00CD002C"/>
    <w:rsid w:val="00CD606D"/>
    <w:rsid w:val="00CE2AED"/>
    <w:rsid w:val="00CE581F"/>
    <w:rsid w:val="00CE66B4"/>
    <w:rsid w:val="00CE6D5B"/>
    <w:rsid w:val="00CF10F3"/>
    <w:rsid w:val="00CF283C"/>
    <w:rsid w:val="00CF3FCD"/>
    <w:rsid w:val="00D01517"/>
    <w:rsid w:val="00D0531B"/>
    <w:rsid w:val="00D06312"/>
    <w:rsid w:val="00D0732A"/>
    <w:rsid w:val="00D0761E"/>
    <w:rsid w:val="00D0764C"/>
    <w:rsid w:val="00D11AC8"/>
    <w:rsid w:val="00D12E41"/>
    <w:rsid w:val="00D14E4F"/>
    <w:rsid w:val="00D16EEF"/>
    <w:rsid w:val="00D21AC5"/>
    <w:rsid w:val="00D22564"/>
    <w:rsid w:val="00D24562"/>
    <w:rsid w:val="00D27442"/>
    <w:rsid w:val="00D27FCF"/>
    <w:rsid w:val="00D343E8"/>
    <w:rsid w:val="00D354B1"/>
    <w:rsid w:val="00D37539"/>
    <w:rsid w:val="00D41BA6"/>
    <w:rsid w:val="00D43101"/>
    <w:rsid w:val="00D43B03"/>
    <w:rsid w:val="00D44C8F"/>
    <w:rsid w:val="00D46B3C"/>
    <w:rsid w:val="00D477BB"/>
    <w:rsid w:val="00D47CAE"/>
    <w:rsid w:val="00D50D0D"/>
    <w:rsid w:val="00D51096"/>
    <w:rsid w:val="00D5317D"/>
    <w:rsid w:val="00D56DC2"/>
    <w:rsid w:val="00D6273B"/>
    <w:rsid w:val="00D66D32"/>
    <w:rsid w:val="00D725B8"/>
    <w:rsid w:val="00D7508E"/>
    <w:rsid w:val="00D76B29"/>
    <w:rsid w:val="00D807B8"/>
    <w:rsid w:val="00D8252A"/>
    <w:rsid w:val="00D909E4"/>
    <w:rsid w:val="00D90BD6"/>
    <w:rsid w:val="00D92DC8"/>
    <w:rsid w:val="00D958AB"/>
    <w:rsid w:val="00D95F5B"/>
    <w:rsid w:val="00DA394B"/>
    <w:rsid w:val="00DA4874"/>
    <w:rsid w:val="00DA70B0"/>
    <w:rsid w:val="00DB1A3D"/>
    <w:rsid w:val="00DB4A1F"/>
    <w:rsid w:val="00DB6305"/>
    <w:rsid w:val="00DC1EB5"/>
    <w:rsid w:val="00DC3A08"/>
    <w:rsid w:val="00DC517C"/>
    <w:rsid w:val="00DC6CAC"/>
    <w:rsid w:val="00DD17BC"/>
    <w:rsid w:val="00DD4569"/>
    <w:rsid w:val="00DD6014"/>
    <w:rsid w:val="00DE554E"/>
    <w:rsid w:val="00DE6D15"/>
    <w:rsid w:val="00DE7F0F"/>
    <w:rsid w:val="00DF0ECC"/>
    <w:rsid w:val="00DF1A7E"/>
    <w:rsid w:val="00DF701A"/>
    <w:rsid w:val="00DF7C43"/>
    <w:rsid w:val="00E009BB"/>
    <w:rsid w:val="00E01742"/>
    <w:rsid w:val="00E03D59"/>
    <w:rsid w:val="00E07290"/>
    <w:rsid w:val="00E073A7"/>
    <w:rsid w:val="00E15D6F"/>
    <w:rsid w:val="00E208AA"/>
    <w:rsid w:val="00E2329A"/>
    <w:rsid w:val="00E236C0"/>
    <w:rsid w:val="00E238B6"/>
    <w:rsid w:val="00E2410E"/>
    <w:rsid w:val="00E3154B"/>
    <w:rsid w:val="00E32780"/>
    <w:rsid w:val="00E33CC0"/>
    <w:rsid w:val="00E33CF4"/>
    <w:rsid w:val="00E42D96"/>
    <w:rsid w:val="00E433D9"/>
    <w:rsid w:val="00E43804"/>
    <w:rsid w:val="00E4382A"/>
    <w:rsid w:val="00E576B5"/>
    <w:rsid w:val="00E605E9"/>
    <w:rsid w:val="00E626BC"/>
    <w:rsid w:val="00E733DC"/>
    <w:rsid w:val="00E74F62"/>
    <w:rsid w:val="00E8127C"/>
    <w:rsid w:val="00E87650"/>
    <w:rsid w:val="00E9135D"/>
    <w:rsid w:val="00E916E3"/>
    <w:rsid w:val="00E976F5"/>
    <w:rsid w:val="00EA0DEA"/>
    <w:rsid w:val="00EA2196"/>
    <w:rsid w:val="00EA6408"/>
    <w:rsid w:val="00EB1F0F"/>
    <w:rsid w:val="00EB1F7F"/>
    <w:rsid w:val="00EB29B7"/>
    <w:rsid w:val="00EB3DBE"/>
    <w:rsid w:val="00EB70F5"/>
    <w:rsid w:val="00EC4845"/>
    <w:rsid w:val="00EC5365"/>
    <w:rsid w:val="00EC557A"/>
    <w:rsid w:val="00ED3FDA"/>
    <w:rsid w:val="00ED4FF1"/>
    <w:rsid w:val="00ED5B61"/>
    <w:rsid w:val="00EE15EA"/>
    <w:rsid w:val="00EE4303"/>
    <w:rsid w:val="00EE6838"/>
    <w:rsid w:val="00EF6834"/>
    <w:rsid w:val="00F03FEF"/>
    <w:rsid w:val="00F07C3B"/>
    <w:rsid w:val="00F12E83"/>
    <w:rsid w:val="00F15429"/>
    <w:rsid w:val="00F212BF"/>
    <w:rsid w:val="00F21570"/>
    <w:rsid w:val="00F2276E"/>
    <w:rsid w:val="00F30318"/>
    <w:rsid w:val="00F3034F"/>
    <w:rsid w:val="00F32603"/>
    <w:rsid w:val="00F34E59"/>
    <w:rsid w:val="00F501E7"/>
    <w:rsid w:val="00F52C14"/>
    <w:rsid w:val="00F5723E"/>
    <w:rsid w:val="00F57842"/>
    <w:rsid w:val="00F60AB2"/>
    <w:rsid w:val="00F61BA6"/>
    <w:rsid w:val="00F658FE"/>
    <w:rsid w:val="00F676FE"/>
    <w:rsid w:val="00F67704"/>
    <w:rsid w:val="00F700EA"/>
    <w:rsid w:val="00F80A09"/>
    <w:rsid w:val="00F82382"/>
    <w:rsid w:val="00F840FB"/>
    <w:rsid w:val="00F84807"/>
    <w:rsid w:val="00F84F79"/>
    <w:rsid w:val="00F869D6"/>
    <w:rsid w:val="00F91DED"/>
    <w:rsid w:val="00F91ED9"/>
    <w:rsid w:val="00F92059"/>
    <w:rsid w:val="00F94688"/>
    <w:rsid w:val="00F9488F"/>
    <w:rsid w:val="00F9512A"/>
    <w:rsid w:val="00F95B80"/>
    <w:rsid w:val="00F97539"/>
    <w:rsid w:val="00FA1271"/>
    <w:rsid w:val="00FA2B75"/>
    <w:rsid w:val="00FA3F06"/>
    <w:rsid w:val="00FA4CA9"/>
    <w:rsid w:val="00FA4F74"/>
    <w:rsid w:val="00FA6254"/>
    <w:rsid w:val="00FB32A7"/>
    <w:rsid w:val="00FB6D77"/>
    <w:rsid w:val="00FC357F"/>
    <w:rsid w:val="00FC3FDA"/>
    <w:rsid w:val="00FC6E5B"/>
    <w:rsid w:val="00FE03B2"/>
    <w:rsid w:val="00FE0F51"/>
    <w:rsid w:val="00FE3124"/>
    <w:rsid w:val="00FE3E58"/>
    <w:rsid w:val="00FE3E80"/>
    <w:rsid w:val="00FE5F32"/>
    <w:rsid w:val="00FE6149"/>
    <w:rsid w:val="00FF6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enu v:ext="edit" fillcolor="none"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5E0"/>
    <w:pPr>
      <w:spacing w:after="0" w:line="240" w:lineRule="auto"/>
    </w:pPr>
    <w:rPr>
      <w:rFonts w:ascii="Times New Roman" w:eastAsia="Times New Roman" w:hAnsi="Times New Roman" w:cs="Times New Roman"/>
      <w:sz w:val="24"/>
      <w:szCs w:val="24"/>
    </w:rPr>
  </w:style>
  <w:style w:type="paragraph" w:styleId="Heading1">
    <w:name w:val="heading 1"/>
    <w:aliases w:val="X.,headmain,.,Main headings,H1,Heading,Chapter,RSKH1,RSKH11,RSKHeading 1,RSKH12,RSKH111,RSKH13,RSKH112,RSKH14,RSKH113,RSKH15,RSKH114,RSKH16,RSKH17,RSKH115,RSKH18,RSKH116,RSKH19,RSKH117,RSKH110,RSKH118,RSKH119,RSKH120,RSKH121,RSKH1110,RSKH122"/>
    <w:basedOn w:val="Normal"/>
    <w:next w:val="Normal"/>
    <w:link w:val="Heading1Char"/>
    <w:qFormat/>
    <w:rsid w:val="00851FF2"/>
    <w:pPr>
      <w:numPr>
        <w:numId w:val="1"/>
      </w:numPr>
      <w:tabs>
        <w:tab w:val="left" w:pos="1134"/>
      </w:tabs>
      <w:outlineLvl w:val="0"/>
    </w:pPr>
    <w:rPr>
      <w:b/>
      <w:caps/>
    </w:rPr>
  </w:style>
  <w:style w:type="paragraph" w:styleId="Heading2">
    <w:name w:val="heading 2"/>
    <w:aliases w:val="X.X,Heading1,.1,Titles,H2,part 1.1,OXY2,etc,h2,Heading 2 Hidden,RSKH2,RSKH21,Heading2DBM,RSKHeading 2,RSKH22,RSKH211,RSKH23,RSKH212,RSKH24,RSKH213,RSKH25,RSKH214,RSKH26,RSKH27,RSKH215,RSKH28,RSKH216,RSKH29,RSKH217,RSKH210,RSKH218,RSKH219"/>
    <w:basedOn w:val="Normal"/>
    <w:next w:val="Normal"/>
    <w:link w:val="Heading2Char"/>
    <w:qFormat/>
    <w:rsid w:val="00851FF2"/>
    <w:pPr>
      <w:numPr>
        <w:ilvl w:val="1"/>
        <w:numId w:val="1"/>
      </w:numPr>
      <w:tabs>
        <w:tab w:val="left" w:pos="1134"/>
      </w:tabs>
      <w:outlineLvl w:val="1"/>
    </w:pPr>
    <w:rPr>
      <w:b/>
    </w:rPr>
  </w:style>
  <w:style w:type="paragraph" w:styleId="Heading3">
    <w:name w:val="heading 3"/>
    <w:aliases w:val=".1.1,X.X.X,H3,ff,Topic,RSKH3,Heading 3DBM,Heading 3DBM1,Section,RSKHeading 3,RSKH31,RSKH32,RSKH33,RSKH34,RSKH35,RSKH36,RSKH37,RSKH38,RSKH39,RSKH310,RSKH311,RSKH312,RSKH313,RSKH314,RSKH315"/>
    <w:basedOn w:val="Normal"/>
    <w:next w:val="Normal"/>
    <w:link w:val="Heading3Char"/>
    <w:qFormat/>
    <w:rsid w:val="00851FF2"/>
    <w:pPr>
      <w:numPr>
        <w:ilvl w:val="2"/>
        <w:numId w:val="1"/>
      </w:numPr>
      <w:tabs>
        <w:tab w:val="left" w:pos="1134"/>
      </w:tabs>
      <w:outlineLvl w:val="2"/>
    </w:pPr>
  </w:style>
  <w:style w:type="paragraph" w:styleId="Heading4">
    <w:name w:val="heading 4"/>
    <w:aliases w:val="H4,X.X.X.X"/>
    <w:basedOn w:val="Normal"/>
    <w:next w:val="Normal"/>
    <w:link w:val="Heading4Char"/>
    <w:qFormat/>
    <w:rsid w:val="00851FF2"/>
    <w:pPr>
      <w:numPr>
        <w:ilvl w:val="3"/>
        <w:numId w:val="1"/>
      </w:numPr>
      <w:tabs>
        <w:tab w:val="left" w:pos="1134"/>
      </w:tabs>
      <w:outlineLvl w:val="3"/>
    </w:pPr>
  </w:style>
  <w:style w:type="paragraph" w:styleId="Heading5">
    <w:name w:val="heading 5"/>
    <w:aliases w:val=".4.3.2.1,H5,RSKH5,Block Label,RSKH51,RSKH52,RSKH53,RSKH54,RSKH55,RSKH56,RSKH57,RSKH58,RSKH59,RSKH510,RSKH511,RSKH512,RSKH513,RSKH514,RSKH515"/>
    <w:basedOn w:val="Normal"/>
    <w:next w:val="Normal"/>
    <w:link w:val="Heading5Char"/>
    <w:qFormat/>
    <w:rsid w:val="00851FF2"/>
    <w:pPr>
      <w:numPr>
        <w:ilvl w:val="4"/>
        <w:numId w:val="1"/>
      </w:numPr>
      <w:spacing w:before="240" w:after="60"/>
      <w:outlineLvl w:val="4"/>
    </w:pPr>
  </w:style>
  <w:style w:type="paragraph" w:styleId="Heading6">
    <w:name w:val="heading 6"/>
    <w:aliases w:val="H6,Table"/>
    <w:basedOn w:val="Normal"/>
    <w:next w:val="Normal"/>
    <w:link w:val="Heading6Char"/>
    <w:qFormat/>
    <w:rsid w:val="00851FF2"/>
    <w:pPr>
      <w:numPr>
        <w:ilvl w:val="5"/>
        <w:numId w:val="1"/>
      </w:numPr>
      <w:spacing w:before="240" w:after="60"/>
      <w:outlineLvl w:val="5"/>
    </w:pPr>
    <w:rPr>
      <w:i/>
    </w:rPr>
  </w:style>
  <w:style w:type="paragraph" w:styleId="Heading7">
    <w:name w:val="heading 7"/>
    <w:basedOn w:val="Normal"/>
    <w:next w:val="Normal"/>
    <w:link w:val="Heading7Char"/>
    <w:qFormat/>
    <w:rsid w:val="00851FF2"/>
    <w:pPr>
      <w:numPr>
        <w:ilvl w:val="6"/>
        <w:numId w:val="1"/>
      </w:numPr>
      <w:spacing w:before="240" w:after="60"/>
      <w:outlineLvl w:val="6"/>
    </w:pPr>
    <w:rPr>
      <w:sz w:val="20"/>
    </w:rPr>
  </w:style>
  <w:style w:type="paragraph" w:styleId="Heading8">
    <w:name w:val="heading 8"/>
    <w:basedOn w:val="Normal"/>
    <w:next w:val="Normal"/>
    <w:link w:val="Heading8Char"/>
    <w:qFormat/>
    <w:rsid w:val="00851FF2"/>
    <w:pPr>
      <w:numPr>
        <w:ilvl w:val="7"/>
        <w:numId w:val="1"/>
      </w:numPr>
      <w:spacing w:before="240" w:after="60"/>
      <w:outlineLvl w:val="7"/>
    </w:pPr>
    <w:rPr>
      <w:i/>
      <w:sz w:val="20"/>
    </w:rPr>
  </w:style>
  <w:style w:type="paragraph" w:styleId="Heading9">
    <w:name w:val="heading 9"/>
    <w:basedOn w:val="Normal"/>
    <w:next w:val="Normal"/>
    <w:link w:val="Heading9Char"/>
    <w:qFormat/>
    <w:rsid w:val="00851FF2"/>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Char,headmain Char,. Char,Main headings Char,H1 Char,Heading Char,Chapter Char,RSKH1 Char,RSKH11 Char,RSKHeading 1 Char,RSKH12 Char,RSKH111 Char,RSKH13 Char,RSKH112 Char,RSKH14 Char,RSKH113 Char,RSKH15 Char,RSKH114 Char,RSKH16 Char"/>
    <w:basedOn w:val="DefaultParagraphFont"/>
    <w:link w:val="Heading1"/>
    <w:rsid w:val="00851FF2"/>
    <w:rPr>
      <w:rFonts w:ascii="Times New Roman" w:eastAsia="Times New Roman" w:hAnsi="Times New Roman" w:cs="Times New Roman"/>
      <w:b/>
      <w:caps/>
      <w:sz w:val="24"/>
      <w:szCs w:val="24"/>
    </w:rPr>
  </w:style>
  <w:style w:type="character" w:customStyle="1" w:styleId="Heading2Char">
    <w:name w:val="Heading 2 Char"/>
    <w:aliases w:val="X.X Char,Heading1 Char,.1 Char,Titles Char,H2 Char,part 1.1 Char,OXY2 Char,etc Char,h2 Char,Heading 2 Hidden Char,RSKH2 Char,RSKH21 Char,Heading2DBM Char,RSKHeading 2 Char,RSKH22 Char,RSKH211 Char,RSKH23 Char,RSKH212 Char,RSKH24 Char"/>
    <w:basedOn w:val="DefaultParagraphFont"/>
    <w:link w:val="Heading2"/>
    <w:rsid w:val="00851FF2"/>
    <w:rPr>
      <w:rFonts w:ascii="Times New Roman" w:eastAsia="Times New Roman" w:hAnsi="Times New Roman" w:cs="Times New Roman"/>
      <w:b/>
      <w:sz w:val="24"/>
      <w:szCs w:val="24"/>
    </w:rPr>
  </w:style>
  <w:style w:type="character" w:customStyle="1" w:styleId="Heading3Char">
    <w:name w:val="Heading 3 Char"/>
    <w:aliases w:val=".1.1 Char,X.X.X Char,H3 Char,ff Char,Topic Char,RSKH3 Char,Heading 3DBM Char,Heading 3DBM1 Char,Section Char,RSKHeading 3 Char,RSKH31 Char,RSKH32 Char,RSKH33 Char,RSKH34 Char,RSKH35 Char,RSKH36 Char,RSKH37 Char,RSKH38 Char,RSKH39 Char"/>
    <w:basedOn w:val="DefaultParagraphFont"/>
    <w:link w:val="Heading3"/>
    <w:rsid w:val="00851FF2"/>
    <w:rPr>
      <w:rFonts w:ascii="Times New Roman" w:eastAsia="Times New Roman" w:hAnsi="Times New Roman" w:cs="Times New Roman"/>
      <w:sz w:val="24"/>
      <w:szCs w:val="24"/>
    </w:rPr>
  </w:style>
  <w:style w:type="character" w:customStyle="1" w:styleId="Heading4Char">
    <w:name w:val="Heading 4 Char"/>
    <w:aliases w:val="H4 Char,X.X.X.X Char"/>
    <w:basedOn w:val="DefaultParagraphFont"/>
    <w:link w:val="Heading4"/>
    <w:rsid w:val="00851FF2"/>
    <w:rPr>
      <w:rFonts w:ascii="Times New Roman" w:eastAsia="Times New Roman" w:hAnsi="Times New Roman" w:cs="Times New Roman"/>
      <w:sz w:val="24"/>
      <w:szCs w:val="24"/>
    </w:rPr>
  </w:style>
  <w:style w:type="character" w:customStyle="1" w:styleId="Heading5Char">
    <w:name w:val="Heading 5 Char"/>
    <w:aliases w:val=".4.3.2.1 Char,H5 Char,RSKH5 Char,Block Label Char,RSKH51 Char,RSKH52 Char,RSKH53 Char,RSKH54 Char,RSKH55 Char,RSKH56 Char,RSKH57 Char,RSKH58 Char,RSKH59 Char,RSKH510 Char,RSKH511 Char,RSKH512 Char,RSKH513 Char,RSKH514 Char,RSKH515 Char"/>
    <w:basedOn w:val="DefaultParagraphFont"/>
    <w:link w:val="Heading5"/>
    <w:rsid w:val="00851FF2"/>
    <w:rPr>
      <w:rFonts w:ascii="Times New Roman" w:eastAsia="Times New Roman" w:hAnsi="Times New Roman" w:cs="Times New Roman"/>
      <w:sz w:val="24"/>
      <w:szCs w:val="24"/>
    </w:rPr>
  </w:style>
  <w:style w:type="character" w:customStyle="1" w:styleId="Heading6Char">
    <w:name w:val="Heading 6 Char"/>
    <w:aliases w:val="H6 Char,Table Char"/>
    <w:basedOn w:val="DefaultParagraphFont"/>
    <w:link w:val="Heading6"/>
    <w:rsid w:val="00851FF2"/>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851FF2"/>
    <w:rPr>
      <w:rFonts w:ascii="Times New Roman" w:eastAsia="Times New Roman" w:hAnsi="Times New Roman" w:cs="Times New Roman"/>
      <w:sz w:val="20"/>
      <w:szCs w:val="24"/>
    </w:rPr>
  </w:style>
  <w:style w:type="character" w:customStyle="1" w:styleId="Heading8Char">
    <w:name w:val="Heading 8 Char"/>
    <w:basedOn w:val="DefaultParagraphFont"/>
    <w:link w:val="Heading8"/>
    <w:rsid w:val="00851FF2"/>
    <w:rPr>
      <w:rFonts w:ascii="Times New Roman" w:eastAsia="Times New Roman" w:hAnsi="Times New Roman" w:cs="Times New Roman"/>
      <w:i/>
      <w:sz w:val="20"/>
      <w:szCs w:val="24"/>
    </w:rPr>
  </w:style>
  <w:style w:type="character" w:customStyle="1" w:styleId="Heading9Char">
    <w:name w:val="Heading 9 Char"/>
    <w:basedOn w:val="DefaultParagraphFont"/>
    <w:link w:val="Heading9"/>
    <w:rsid w:val="00851FF2"/>
    <w:rPr>
      <w:rFonts w:ascii="Times New Roman" w:eastAsia="Times New Roman" w:hAnsi="Times New Roman" w:cs="Times New Roman"/>
      <w:i/>
      <w:sz w:val="18"/>
      <w:szCs w:val="24"/>
    </w:rPr>
  </w:style>
  <w:style w:type="paragraph" w:styleId="ListParagraph">
    <w:name w:val="List Paragraph"/>
    <w:basedOn w:val="Normal"/>
    <w:uiPriority w:val="34"/>
    <w:qFormat/>
    <w:rsid w:val="00851FF2"/>
    <w:pPr>
      <w:ind w:left="720"/>
      <w:contextualSpacing/>
    </w:pPr>
    <w:rPr>
      <w:sz w:val="20"/>
    </w:rPr>
  </w:style>
  <w:style w:type="paragraph" w:styleId="Header">
    <w:name w:val="header"/>
    <w:aliases w:val="h,Header - Double 11pt,Header2,Level 1"/>
    <w:basedOn w:val="Normal"/>
    <w:link w:val="HeaderChar"/>
    <w:rsid w:val="00B945E0"/>
    <w:pPr>
      <w:tabs>
        <w:tab w:val="center" w:pos="4320"/>
        <w:tab w:val="right" w:pos="8640"/>
      </w:tabs>
    </w:pPr>
  </w:style>
  <w:style w:type="character" w:customStyle="1" w:styleId="HeaderChar">
    <w:name w:val="Header Char"/>
    <w:aliases w:val="h Char,Header - Double 11pt Char,Header2 Char,Level 1 Char"/>
    <w:basedOn w:val="DefaultParagraphFont"/>
    <w:link w:val="Header"/>
    <w:rsid w:val="00B945E0"/>
    <w:rPr>
      <w:rFonts w:ascii="Times New Roman" w:eastAsia="Times New Roman" w:hAnsi="Times New Roman" w:cs="Times New Roman"/>
      <w:sz w:val="24"/>
      <w:szCs w:val="24"/>
    </w:rPr>
  </w:style>
  <w:style w:type="paragraph" w:styleId="Footer">
    <w:name w:val="footer"/>
    <w:basedOn w:val="Normal"/>
    <w:link w:val="FooterChar"/>
    <w:rsid w:val="00B945E0"/>
    <w:pPr>
      <w:tabs>
        <w:tab w:val="center" w:pos="4320"/>
        <w:tab w:val="right" w:pos="8640"/>
      </w:tabs>
    </w:pPr>
  </w:style>
  <w:style w:type="character" w:customStyle="1" w:styleId="FooterChar">
    <w:name w:val="Footer Char"/>
    <w:basedOn w:val="DefaultParagraphFont"/>
    <w:link w:val="Footer"/>
    <w:rsid w:val="00B945E0"/>
    <w:rPr>
      <w:rFonts w:ascii="Times New Roman" w:eastAsia="Times New Roman" w:hAnsi="Times New Roman" w:cs="Times New Roman"/>
      <w:sz w:val="24"/>
      <w:szCs w:val="24"/>
    </w:rPr>
  </w:style>
  <w:style w:type="paragraph" w:styleId="Title">
    <w:name w:val="Title"/>
    <w:basedOn w:val="Normal"/>
    <w:link w:val="TitleChar"/>
    <w:qFormat/>
    <w:rsid w:val="00B945E0"/>
    <w:pPr>
      <w:ind w:right="236"/>
      <w:jc w:val="center"/>
    </w:pPr>
    <w:rPr>
      <w:rFonts w:ascii="Arial" w:hAnsi="Arial"/>
      <w:b/>
      <w:snapToGrid w:val="0"/>
      <w:sz w:val="22"/>
      <w:szCs w:val="20"/>
    </w:rPr>
  </w:style>
  <w:style w:type="character" w:customStyle="1" w:styleId="TitleChar">
    <w:name w:val="Title Char"/>
    <w:basedOn w:val="DefaultParagraphFont"/>
    <w:link w:val="Title"/>
    <w:rsid w:val="00B945E0"/>
    <w:rPr>
      <w:rFonts w:eastAsia="Times New Roman" w:cs="Times New Roman"/>
      <w:b/>
      <w:snapToGrid w:val="0"/>
      <w:szCs w:val="20"/>
    </w:rPr>
  </w:style>
  <w:style w:type="paragraph" w:styleId="NormalWeb">
    <w:name w:val="Normal (Web)"/>
    <w:basedOn w:val="Normal"/>
    <w:uiPriority w:val="99"/>
    <w:unhideWhenUsed/>
    <w:rsid w:val="00B945E0"/>
    <w:pPr>
      <w:spacing w:line="336" w:lineRule="atLeast"/>
    </w:pPr>
    <w:rPr>
      <w:rFonts w:ascii="Arial" w:hAnsi="Arial" w:cs="Arial"/>
      <w:color w:val="333333"/>
      <w:sz w:val="26"/>
      <w:szCs w:val="26"/>
    </w:rPr>
  </w:style>
  <w:style w:type="paragraph" w:customStyle="1" w:styleId="BodyText21">
    <w:name w:val="Body Text 21"/>
    <w:basedOn w:val="Normal"/>
    <w:rsid w:val="00B945E0"/>
    <w:pPr>
      <w:ind w:left="720"/>
      <w:jc w:val="both"/>
    </w:pPr>
    <w:rPr>
      <w:rFonts w:ascii="Arial" w:hAnsi="Arial"/>
      <w:snapToGrid w:val="0"/>
      <w:sz w:val="22"/>
      <w:szCs w:val="20"/>
    </w:rPr>
  </w:style>
  <w:style w:type="paragraph" w:styleId="ListBullet2">
    <w:name w:val="List Bullet 2"/>
    <w:basedOn w:val="Normal"/>
    <w:autoRedefine/>
    <w:rsid w:val="00B945E0"/>
    <w:pPr>
      <w:numPr>
        <w:numId w:val="2"/>
      </w:numPr>
    </w:pPr>
    <w:rPr>
      <w:rFonts w:ascii="Arial" w:hAnsi="Arial"/>
      <w:sz w:val="22"/>
      <w:szCs w:val="20"/>
    </w:rPr>
  </w:style>
  <w:style w:type="paragraph" w:styleId="BodyTextIndent3">
    <w:name w:val="Body Text Indent 3"/>
    <w:basedOn w:val="Normal"/>
    <w:link w:val="BodyTextIndent3Char"/>
    <w:rsid w:val="00B945E0"/>
    <w:pPr>
      <w:ind w:left="720"/>
      <w:jc w:val="both"/>
    </w:pPr>
    <w:rPr>
      <w:rFonts w:ascii="Arial" w:hAnsi="Arial"/>
      <w:color w:val="000000"/>
      <w:sz w:val="22"/>
      <w:szCs w:val="20"/>
    </w:rPr>
  </w:style>
  <w:style w:type="character" w:customStyle="1" w:styleId="BodyTextIndent3Char">
    <w:name w:val="Body Text Indent 3 Char"/>
    <w:basedOn w:val="DefaultParagraphFont"/>
    <w:link w:val="BodyTextIndent3"/>
    <w:rsid w:val="00B945E0"/>
    <w:rPr>
      <w:rFonts w:eastAsia="Times New Roman" w:cs="Times New Roman"/>
      <w:color w:val="000000"/>
      <w:szCs w:val="20"/>
    </w:rPr>
  </w:style>
  <w:style w:type="character" w:customStyle="1" w:styleId="smallfont1">
    <w:name w:val="smallfont1"/>
    <w:basedOn w:val="DefaultParagraphFont"/>
    <w:rsid w:val="00B945E0"/>
    <w:rPr>
      <w:sz w:val="17"/>
      <w:szCs w:val="17"/>
    </w:rPr>
  </w:style>
  <w:style w:type="paragraph" w:styleId="BalloonText">
    <w:name w:val="Balloon Text"/>
    <w:basedOn w:val="Normal"/>
    <w:link w:val="BalloonTextChar"/>
    <w:uiPriority w:val="99"/>
    <w:semiHidden/>
    <w:unhideWhenUsed/>
    <w:rsid w:val="00B945E0"/>
    <w:rPr>
      <w:rFonts w:ascii="Tahoma" w:hAnsi="Tahoma" w:cs="Tahoma"/>
      <w:sz w:val="16"/>
      <w:szCs w:val="16"/>
    </w:rPr>
  </w:style>
  <w:style w:type="character" w:customStyle="1" w:styleId="BalloonTextChar">
    <w:name w:val="Balloon Text Char"/>
    <w:basedOn w:val="DefaultParagraphFont"/>
    <w:link w:val="BalloonText"/>
    <w:uiPriority w:val="99"/>
    <w:semiHidden/>
    <w:rsid w:val="00B945E0"/>
    <w:rPr>
      <w:rFonts w:ascii="Tahoma" w:eastAsia="Times New Roman" w:hAnsi="Tahoma" w:cs="Tahoma"/>
      <w:sz w:val="16"/>
      <w:szCs w:val="16"/>
    </w:rPr>
  </w:style>
  <w:style w:type="paragraph" w:styleId="BodyText">
    <w:name w:val="Body Text"/>
    <w:basedOn w:val="Normal"/>
    <w:link w:val="BodyTextChar"/>
    <w:uiPriority w:val="99"/>
    <w:semiHidden/>
    <w:unhideWhenUsed/>
    <w:rsid w:val="002243D0"/>
    <w:pPr>
      <w:spacing w:after="120"/>
    </w:pPr>
  </w:style>
  <w:style w:type="character" w:customStyle="1" w:styleId="BodyTextChar">
    <w:name w:val="Body Text Char"/>
    <w:basedOn w:val="DefaultParagraphFont"/>
    <w:link w:val="BodyText"/>
    <w:uiPriority w:val="99"/>
    <w:semiHidden/>
    <w:rsid w:val="002243D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10D36"/>
    <w:pPr>
      <w:spacing w:after="120" w:line="480" w:lineRule="auto"/>
    </w:pPr>
  </w:style>
  <w:style w:type="character" w:customStyle="1" w:styleId="BodyText2Char">
    <w:name w:val="Body Text 2 Char"/>
    <w:basedOn w:val="DefaultParagraphFont"/>
    <w:link w:val="BodyText2"/>
    <w:uiPriority w:val="99"/>
    <w:semiHidden/>
    <w:rsid w:val="00710D36"/>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710D36"/>
    <w:pPr>
      <w:spacing w:after="120"/>
    </w:pPr>
    <w:rPr>
      <w:sz w:val="16"/>
      <w:szCs w:val="16"/>
    </w:rPr>
  </w:style>
  <w:style w:type="character" w:customStyle="1" w:styleId="BodyText3Char">
    <w:name w:val="Body Text 3 Char"/>
    <w:basedOn w:val="DefaultParagraphFont"/>
    <w:link w:val="BodyText3"/>
    <w:uiPriority w:val="99"/>
    <w:semiHidden/>
    <w:rsid w:val="00710D36"/>
    <w:rPr>
      <w:rFonts w:ascii="Times New Roman" w:eastAsia="Times New Roman" w:hAnsi="Times New Roman" w:cs="Times New Roman"/>
      <w:sz w:val="16"/>
      <w:szCs w:val="16"/>
    </w:rPr>
  </w:style>
  <w:style w:type="character" w:styleId="Hyperlink">
    <w:name w:val="Hyperlink"/>
    <w:basedOn w:val="DefaultParagraphFont"/>
    <w:rsid w:val="00BD1B40"/>
    <w:rPr>
      <w:color w:val="0000FF"/>
      <w:u w:val="single"/>
    </w:rPr>
  </w:style>
  <w:style w:type="paragraph" w:customStyle="1" w:styleId="Style">
    <w:name w:val="Style"/>
    <w:rsid w:val="00B20590"/>
    <w:pPr>
      <w:widowControl w:val="0"/>
      <w:autoSpaceDE w:val="0"/>
      <w:autoSpaceDN w:val="0"/>
      <w:adjustRightInd w:val="0"/>
      <w:spacing w:after="0" w:line="240" w:lineRule="auto"/>
    </w:pPr>
    <w:rPr>
      <w:rFonts w:eastAsia="Times New Roman"/>
      <w:sz w:val="24"/>
      <w:szCs w:val="24"/>
    </w:rPr>
  </w:style>
  <w:style w:type="paragraph" w:styleId="List2">
    <w:name w:val="List 2"/>
    <w:basedOn w:val="Normal"/>
    <w:rsid w:val="00B20590"/>
    <w:pPr>
      <w:ind w:left="720" w:hanging="360"/>
    </w:pPr>
    <w:rPr>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D3EED-ACFB-4B88-B889-85606324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kaine</cp:lastModifiedBy>
  <cp:revision>7</cp:revision>
  <cp:lastPrinted>2009-07-21T13:48:00Z</cp:lastPrinted>
  <dcterms:created xsi:type="dcterms:W3CDTF">2011-10-13T15:15:00Z</dcterms:created>
  <dcterms:modified xsi:type="dcterms:W3CDTF">2011-12-15T13:25:00Z</dcterms:modified>
</cp:coreProperties>
</file>